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charta-restart-integrace" w:displacedByCustomXml="next"/>
    <w:sdt>
      <w:sdtPr>
        <w:id w:val="1856386821"/>
        <w:docPartObj>
          <w:docPartGallery w:val="Cover Pages"/>
          <w:docPartUnique/>
        </w:docPartObj>
      </w:sdtPr>
      <w:sdtEndPr>
        <w:rPr>
          <w:b/>
          <w:bCs/>
          <w:sz w:val="32"/>
          <w:szCs w:val="32"/>
          <w:lang w:val="cs-CZ"/>
        </w:rPr>
      </w:sdtEndPr>
      <w:sdtContent>
        <w:p w14:paraId="7E7A202D" w14:textId="0AF4DA51" w:rsidR="00D123EE" w:rsidRDefault="00D123EE"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7CBE37AF" wp14:editId="7ABF020F">
                <wp:simplePos x="0" y="0"/>
                <wp:positionH relativeFrom="column">
                  <wp:posOffset>-1085850</wp:posOffset>
                </wp:positionH>
                <wp:positionV relativeFrom="page">
                  <wp:posOffset>-657225</wp:posOffset>
                </wp:positionV>
                <wp:extent cx="7943850" cy="10705229"/>
                <wp:effectExtent l="0" t="0" r="0" b="0"/>
                <wp:wrapNone/>
                <wp:docPr id="467825357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43850" cy="10705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Style w:val="Prosttabulka1"/>
            <w:tblpPr w:leftFromText="187" w:rightFromText="187" w:vertAnchor="page" w:horzAnchor="page" w:tblpX="763" w:tblpY="4801"/>
            <w:tblW w:w="2129" w:type="pct"/>
            <w:tblLook w:val="04A0" w:firstRow="1" w:lastRow="0" w:firstColumn="1" w:lastColumn="0" w:noHBand="0" w:noVBand="1"/>
          </w:tblPr>
          <w:tblGrid>
            <w:gridCol w:w="3861"/>
            <w:gridCol w:w="216"/>
          </w:tblGrid>
          <w:tr w:rsidR="00D123EE" w14:paraId="45EE6FC4" w14:textId="77777777" w:rsidTr="00D123EE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sdt>
              <w:sdtPr>
                <w:rPr>
                  <w:rFonts w:ascii="Poppins" w:hAnsi="Poppins" w:cs="Poppins"/>
                  <w:color w:val="0A6C1A"/>
                  <w:sz w:val="24"/>
                  <w:szCs w:val="24"/>
                </w:rPr>
                <w:alias w:val="Společnost"/>
                <w:id w:val="13406915"/>
                <w:placeholder>
                  <w:docPart w:val="54C06D863CC749578E70B51168C63B56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4077" w:type="dxa"/>
                    <w:gridSpan w:val="2"/>
                  </w:tcPr>
                  <w:p w14:paraId="418C7EEF" w14:textId="77777777" w:rsidR="00D123EE" w:rsidRPr="00D123EE" w:rsidRDefault="00D123EE" w:rsidP="00D123EE">
                    <w:pPr>
                      <w:pStyle w:val="Bezmezer"/>
                      <w:rPr>
                        <w:rFonts w:ascii="Poppins" w:hAnsi="Poppins" w:cs="Poppins"/>
                        <w:color w:val="0A6C1A"/>
                        <w:sz w:val="24"/>
                      </w:rPr>
                    </w:pPr>
                    <w:r w:rsidRPr="00D123EE">
                      <w:rPr>
                        <w:rFonts w:ascii="Poppins" w:hAnsi="Poppins" w:cs="Poppins"/>
                        <w:color w:val="0A6C1A"/>
                        <w:sz w:val="24"/>
                        <w:szCs w:val="24"/>
                      </w:rPr>
                      <w:t>David Kozák International, s.r.o.</w:t>
                    </w:r>
                  </w:p>
                </w:tc>
              </w:sdtContent>
            </w:sdt>
          </w:tr>
          <w:tr w:rsidR="00D123EE" w14:paraId="7CC18DA9" w14:textId="77777777" w:rsidTr="00D123EE">
            <w:trPr>
              <w:gridAfter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wAfter w:w="216" w:type="dxa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61" w:type="dxa"/>
              </w:tcPr>
              <w:sdt>
                <w:sdtPr>
                  <w:rPr>
                    <w:rFonts w:ascii="Poppins SemiBold" w:eastAsiaTheme="majorEastAsia" w:hAnsi="Poppins SemiBold" w:cs="Poppins SemiBold"/>
                    <w:color w:val="0A6C1A"/>
                    <w:sz w:val="88"/>
                    <w:szCs w:val="88"/>
                  </w:rPr>
                  <w:alias w:val="Název"/>
                  <w:id w:val="13406919"/>
                  <w:placeholder>
                    <w:docPart w:val="404AAC4A49C94292A606139D79460ABD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67427CFB" w14:textId="77777777" w:rsidR="00D123EE" w:rsidRDefault="00D123EE" w:rsidP="00D123EE">
                    <w:pPr>
                      <w:pStyle w:val="Bezmezer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88"/>
                        <w:szCs w:val="88"/>
                      </w:rPr>
                    </w:pPr>
                    <w:r w:rsidRPr="00D123EE">
                      <w:rPr>
                        <w:rFonts w:ascii="Poppins SemiBold" w:eastAsiaTheme="majorEastAsia" w:hAnsi="Poppins SemiBold" w:cs="Poppins SemiBold"/>
                        <w:color w:val="0A6C1A"/>
                        <w:sz w:val="88"/>
                        <w:szCs w:val="88"/>
                      </w:rPr>
                      <w:t>CHARTA</w:t>
                    </w:r>
                  </w:p>
                </w:sdtContent>
              </w:sdt>
            </w:tc>
          </w:tr>
        </w:tbl>
        <w:tbl>
          <w:tblPr>
            <w:tblStyle w:val="Svtltabulkasmkou1"/>
            <w:tblpPr w:leftFromText="141" w:rightFromText="141" w:vertAnchor="text" w:horzAnchor="page" w:tblpX="793" w:tblpY="6784"/>
            <w:tblW w:w="0" w:type="auto"/>
            <w:tblLook w:val="0020" w:firstRow="1" w:lastRow="0" w:firstColumn="0" w:lastColumn="0" w:noHBand="0" w:noVBand="0"/>
          </w:tblPr>
          <w:tblGrid>
            <w:gridCol w:w="1727"/>
            <w:gridCol w:w="3203"/>
          </w:tblGrid>
          <w:tr w:rsidR="004A78BC" w:rsidRPr="004A78BC" w14:paraId="2C3A4CED" w14:textId="77777777" w:rsidTr="004A78BC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tcW w:w="0" w:type="auto"/>
                <w:shd w:val="clear" w:color="auto" w:fill="054308"/>
              </w:tcPr>
              <w:p w14:paraId="5BBDB135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color w:val="FFFFFF" w:themeColor="background1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color w:val="FFFFFF" w:themeColor="background1"/>
                    <w:sz w:val="14"/>
                    <w:szCs w:val="14"/>
                  </w:rPr>
                  <w:t>Položka</w:t>
                </w:r>
              </w:p>
            </w:tc>
            <w:tc>
              <w:tcPr>
                <w:tcW w:w="3203" w:type="dxa"/>
                <w:shd w:val="clear" w:color="auto" w:fill="054308"/>
              </w:tcPr>
              <w:p w14:paraId="17442489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color w:val="FFFFFF" w:themeColor="background1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color w:val="FFFFFF" w:themeColor="background1"/>
                    <w:sz w:val="14"/>
                    <w:szCs w:val="14"/>
                  </w:rPr>
                  <w:t>Hodnota</w:t>
                </w:r>
              </w:p>
            </w:tc>
          </w:tr>
          <w:tr w:rsidR="004A78BC" w14:paraId="1FE9498C" w14:textId="77777777" w:rsidTr="004A78BC">
            <w:tc>
              <w:tcPr>
                <w:tcW w:w="0" w:type="auto"/>
              </w:tcPr>
              <w:p w14:paraId="53A5D991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  <w:t>ID dokumentu</w:t>
                </w:r>
              </w:p>
            </w:tc>
            <w:tc>
              <w:tcPr>
                <w:tcW w:w="3203" w:type="dxa"/>
              </w:tcPr>
              <w:p w14:paraId="1C9875BB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sz w:val="14"/>
                    <w:szCs w:val="14"/>
                  </w:rPr>
                  <w:t>0-RI-CHR-V0.9-002</w:t>
                </w:r>
              </w:p>
            </w:tc>
          </w:tr>
          <w:tr w:rsidR="004A78BC" w14:paraId="561FB09C" w14:textId="77777777" w:rsidTr="004A78BC">
            <w:tc>
              <w:tcPr>
                <w:tcW w:w="0" w:type="auto"/>
              </w:tcPr>
              <w:p w14:paraId="53B745B1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  <w:t>Typ dokumentu</w:t>
                </w:r>
              </w:p>
            </w:tc>
            <w:tc>
              <w:tcPr>
                <w:tcW w:w="3203" w:type="dxa"/>
              </w:tcPr>
              <w:p w14:paraId="38F97C3B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sz w:val="14"/>
                    <w:szCs w:val="14"/>
                  </w:rPr>
                  <w:t>Charta</w:t>
                </w:r>
              </w:p>
            </w:tc>
          </w:tr>
          <w:tr w:rsidR="004A78BC" w14:paraId="6BFBABB3" w14:textId="77777777" w:rsidTr="004A78BC">
            <w:tc>
              <w:tcPr>
                <w:tcW w:w="0" w:type="auto"/>
              </w:tcPr>
              <w:p w14:paraId="18C72DF6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  <w:t>Priorita</w:t>
                </w:r>
              </w:p>
            </w:tc>
            <w:tc>
              <w:tcPr>
                <w:tcW w:w="3203" w:type="dxa"/>
              </w:tcPr>
              <w:p w14:paraId="2C3AEF50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sz w:val="14"/>
                    <w:szCs w:val="14"/>
                  </w:rPr>
                  <w:t>0</w:t>
                </w:r>
              </w:p>
            </w:tc>
          </w:tr>
          <w:tr w:rsidR="004A78BC" w14:paraId="3B6649B8" w14:textId="77777777" w:rsidTr="004A78BC">
            <w:tc>
              <w:tcPr>
                <w:tcW w:w="0" w:type="auto"/>
              </w:tcPr>
              <w:p w14:paraId="30F6D17D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  <w:t>Oblast</w:t>
                </w:r>
              </w:p>
            </w:tc>
            <w:tc>
              <w:tcPr>
                <w:tcW w:w="3203" w:type="dxa"/>
              </w:tcPr>
              <w:p w14:paraId="07CF6BC6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sz w:val="14"/>
                    <w:szCs w:val="14"/>
                  </w:rPr>
                  <w:t>Řídicí dokument</w:t>
                </w:r>
              </w:p>
            </w:tc>
          </w:tr>
          <w:tr w:rsidR="004A78BC" w14:paraId="21A90240" w14:textId="77777777" w:rsidTr="004A78BC">
            <w:tc>
              <w:tcPr>
                <w:tcW w:w="0" w:type="auto"/>
              </w:tcPr>
              <w:p w14:paraId="5E26F9EC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  <w:t>Stav</w:t>
                </w:r>
              </w:p>
            </w:tc>
            <w:tc>
              <w:tcPr>
                <w:tcW w:w="3203" w:type="dxa"/>
              </w:tcPr>
              <w:p w14:paraId="184ECA06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sz w:val="14"/>
                    <w:szCs w:val="14"/>
                  </w:rPr>
                  <w:t>Schvalovací návrh</w:t>
                </w:r>
              </w:p>
            </w:tc>
          </w:tr>
          <w:tr w:rsidR="004A78BC" w14:paraId="70C8F7CC" w14:textId="77777777" w:rsidTr="004A78BC">
            <w:tc>
              <w:tcPr>
                <w:tcW w:w="0" w:type="auto"/>
              </w:tcPr>
              <w:p w14:paraId="6BC82252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  <w:t>Správce dokumentu</w:t>
                </w:r>
              </w:p>
            </w:tc>
            <w:tc>
              <w:tcPr>
                <w:tcW w:w="3203" w:type="dxa"/>
              </w:tcPr>
              <w:p w14:paraId="77D99228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sz w:val="14"/>
                    <w:szCs w:val="14"/>
                  </w:rPr>
                  <w:t>Zakladatel / Správce metodiky</w:t>
                </w:r>
              </w:p>
            </w:tc>
          </w:tr>
          <w:tr w:rsidR="004A78BC" w14:paraId="20CBC336" w14:textId="77777777" w:rsidTr="004A78BC">
            <w:tc>
              <w:tcPr>
                <w:tcW w:w="0" w:type="auto"/>
              </w:tcPr>
              <w:p w14:paraId="68D74345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  <w:t>Nadřazený dokument</w:t>
                </w:r>
              </w:p>
            </w:tc>
            <w:tc>
              <w:tcPr>
                <w:tcW w:w="3203" w:type="dxa"/>
              </w:tcPr>
              <w:p w14:paraId="253C9924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sz w:val="14"/>
                    <w:szCs w:val="14"/>
                  </w:rPr>
                  <w:t>0-RI-STD-V0.1-000 – Standard tvorby a správy dokumentace</w:t>
                </w:r>
              </w:p>
            </w:tc>
          </w:tr>
          <w:tr w:rsidR="004A78BC" w14:paraId="06EF19FA" w14:textId="77777777" w:rsidTr="004A78BC">
            <w:tc>
              <w:tcPr>
                <w:tcW w:w="0" w:type="auto"/>
              </w:tcPr>
              <w:p w14:paraId="440CACE2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b/>
                    <w:bCs/>
                    <w:sz w:val="14"/>
                    <w:szCs w:val="14"/>
                  </w:rPr>
                  <w:t>Související dokument</w:t>
                </w:r>
              </w:p>
            </w:tc>
            <w:tc>
              <w:tcPr>
                <w:tcW w:w="3203" w:type="dxa"/>
              </w:tcPr>
              <w:p w14:paraId="355131C5" w14:textId="77777777" w:rsidR="004A78BC" w:rsidRPr="004A78BC" w:rsidRDefault="004A78BC" w:rsidP="004A78BC">
                <w:pPr>
                  <w:pStyle w:val="Compact"/>
                  <w:rPr>
                    <w:rFonts w:ascii="Poppins" w:hAnsi="Poppins" w:cs="Poppins"/>
                    <w:sz w:val="14"/>
                    <w:szCs w:val="14"/>
                  </w:rPr>
                </w:pPr>
                <w:r w:rsidRPr="004A78BC">
                  <w:rPr>
                    <w:rFonts w:ascii="Poppins" w:hAnsi="Poppins" w:cs="Poppins"/>
                    <w:sz w:val="14"/>
                    <w:szCs w:val="14"/>
                  </w:rPr>
                  <w:t>0-RI-MNF-V0.1-001 – Manifest REST||ART INTEGRACE</w:t>
                </w:r>
              </w:p>
            </w:tc>
          </w:tr>
        </w:tbl>
        <w:tbl>
          <w:tblPr>
            <w:tblpPr w:leftFromText="141" w:rightFromText="141" w:vertAnchor="text" w:horzAnchor="page" w:tblpX="766" w:tblpY="6004"/>
            <w:tblW w:w="5649" w:type="dxa"/>
            <w:tblBorders>
              <w:top w:val="single" w:sz="2" w:space="0" w:color="EAF5E6"/>
              <w:left w:val="single" w:sz="2" w:space="0" w:color="EAF5E6"/>
              <w:bottom w:val="single" w:sz="2" w:space="0" w:color="EAF5E6"/>
              <w:right w:val="single" w:sz="2" w:space="0" w:color="EAF5E6"/>
              <w:insideH w:val="single" w:sz="2" w:space="0" w:color="EAF5E6"/>
              <w:insideV w:val="single" w:sz="2" w:space="0" w:color="EAF5E6"/>
            </w:tblBorders>
            <w:tblLayout w:type="fixed"/>
            <w:tblLook w:val="04A0" w:firstRow="1" w:lastRow="0" w:firstColumn="1" w:lastColumn="0" w:noHBand="0" w:noVBand="1"/>
          </w:tblPr>
          <w:tblGrid>
            <w:gridCol w:w="5131"/>
            <w:gridCol w:w="518"/>
          </w:tblGrid>
          <w:tr w:rsidR="00B4334E" w14:paraId="1155DF7B" w14:textId="77777777" w:rsidTr="00B4334E">
            <w:tc>
              <w:tcPr>
                <w:tcW w:w="5131" w:type="dxa"/>
                <w:shd w:val="clear" w:color="auto" w:fill="EAF5E6"/>
                <w:tcMar>
                  <w:top w:w="70" w:type="dxa"/>
                  <w:left w:w="120" w:type="dxa"/>
                  <w:bottom w:w="70" w:type="dxa"/>
                  <w:right w:w="120" w:type="dxa"/>
                </w:tcMar>
                <w:vAlign w:val="center"/>
              </w:tcPr>
              <w:p w14:paraId="56F6E951" w14:textId="77777777" w:rsidR="00B4334E" w:rsidRDefault="00B4334E" w:rsidP="00B4334E">
                <w:pPr>
                  <w:spacing w:after="0"/>
                </w:pPr>
                <w:r>
                  <w:rPr>
                    <w:b/>
                    <w:color w:val="0D5E46"/>
                    <w:sz w:val="22"/>
                  </w:rPr>
                  <w:t>Identifikační údaje</w:t>
                </w:r>
              </w:p>
            </w:tc>
            <w:tc>
              <w:tcPr>
                <w:tcW w:w="518" w:type="dxa"/>
                <w:shd w:val="clear" w:color="auto" w:fill="EAF5E6"/>
                <w:tcMar>
                  <w:top w:w="70" w:type="dxa"/>
                  <w:left w:w="120" w:type="dxa"/>
                  <w:bottom w:w="70" w:type="dxa"/>
                  <w:right w:w="120" w:type="dxa"/>
                </w:tcMar>
                <w:vAlign w:val="center"/>
              </w:tcPr>
              <w:p w14:paraId="5961A077" w14:textId="77777777" w:rsidR="00B4334E" w:rsidRDefault="00B4334E" w:rsidP="00B4334E">
                <w:pPr>
                  <w:spacing w:after="0"/>
                  <w:jc w:val="right"/>
                </w:pPr>
              </w:p>
            </w:tc>
          </w:tr>
        </w:tbl>
        <w:p w14:paraId="4DFD0373" w14:textId="7F135A36" w:rsidR="00D123EE" w:rsidRDefault="00D123EE">
          <w:pPr>
            <w:rPr>
              <w:rFonts w:asciiTheme="majorHAnsi" w:eastAsiaTheme="majorEastAsia" w:hAnsiTheme="majorHAnsi" w:cstheme="majorBidi"/>
              <w:b/>
              <w:bCs/>
              <w:sz w:val="32"/>
              <w:szCs w:val="32"/>
              <w:lang w:val="cs-CZ"/>
            </w:rPr>
          </w:pPr>
          <w:r>
            <w:rPr>
              <w:b/>
              <w:bCs/>
              <w:sz w:val="32"/>
              <w:szCs w:val="32"/>
              <w:lang w:val="cs-CZ"/>
            </w:rPr>
            <w:t xml:space="preserve"> </w:t>
          </w:r>
          <w:r>
            <w:rPr>
              <w:b/>
              <w:bCs/>
              <w:sz w:val="32"/>
              <w:szCs w:val="32"/>
              <w:lang w:val="cs-CZ"/>
            </w:rPr>
            <w:br w:type="page"/>
          </w:r>
        </w:p>
      </w:sdtContent>
    </w:sdt>
    <w:p w14:paraId="0A668F65" w14:textId="6588D916" w:rsidR="00CC0421" w:rsidRDefault="00000000" w:rsidP="00745E3F">
      <w:pPr>
        <w:pStyle w:val="Nadpis1"/>
        <w:jc w:val="center"/>
      </w:pPr>
      <w:r w:rsidRPr="00745E3F">
        <w:rPr>
          <w:b/>
          <w:bCs/>
          <w:color w:val="auto"/>
          <w:sz w:val="32"/>
          <w:szCs w:val="32"/>
          <w:lang w:val="cs-CZ"/>
        </w:rPr>
        <w:lastRenderedPageBreak/>
        <w:t>CHARTA REST||ART INTEGRACE</w:t>
      </w:r>
    </w:p>
    <w:p w14:paraId="1B97D755" w14:textId="7B395312" w:rsidR="00CC0421" w:rsidRPr="00745E3F" w:rsidRDefault="00DB6A07" w:rsidP="00745E3F">
      <w:pPr>
        <w:pStyle w:val="Nadpis2"/>
        <w:jc w:val="center"/>
        <w:rPr>
          <w:color w:val="auto"/>
          <w:lang w:val="cs-CZ"/>
        </w:rPr>
      </w:pPr>
      <w:bookmarkStart w:id="1" w:name="veřejný-závazek-organizace"/>
      <w:r>
        <w:rPr>
          <w:color w:val="auto"/>
          <w:lang w:val="cs-CZ"/>
        </w:rPr>
        <w:t>Ústavní dokument projektu</w:t>
      </w:r>
    </w:p>
    <w:p w14:paraId="2B2C8FDA" w14:textId="11D55CC4" w:rsidR="00CC0421" w:rsidRDefault="00CC0421">
      <w:pPr>
        <w:pStyle w:val="Nadpis3"/>
      </w:pPr>
      <w:bookmarkStart w:id="2" w:name="identifikační-blok-dokumentu"/>
    </w:p>
    <w:p w14:paraId="348F74E3" w14:textId="41549010" w:rsidR="00CC0421" w:rsidRDefault="00745E3F">
      <w:r>
        <w:br w:type="textWrapping" w:clear="all"/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D46C95" w14:paraId="793EED18" w14:textId="77777777" w:rsidTr="00DB6A07">
        <w:trPr>
          <w:jc w:val="center"/>
        </w:trPr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30FF4BD3" w14:textId="747003B7" w:rsidR="00D46C95" w:rsidRDefault="00D46C95" w:rsidP="00120487">
            <w:pPr>
              <w:spacing w:after="0"/>
            </w:pPr>
            <w:bookmarkStart w:id="3" w:name="preambule"/>
            <w:bookmarkEnd w:id="0"/>
            <w:bookmarkEnd w:id="1"/>
            <w:bookmarkEnd w:id="2"/>
            <w:r w:rsidRPr="00D46C95">
              <w:rPr>
                <w:b/>
                <w:color w:val="0D5E46"/>
                <w:sz w:val="22"/>
              </w:rPr>
              <w:t>PREAMBULE</w:t>
            </w:r>
          </w:p>
        </w:tc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D0CA5BC" w14:textId="6911BAFB" w:rsidR="00D46C95" w:rsidRDefault="00D46C95" w:rsidP="00120487">
            <w:pPr>
              <w:spacing w:after="0"/>
              <w:jc w:val="right"/>
            </w:pPr>
            <w:r w:rsidRPr="00D46C95">
              <w:rPr>
                <w:b/>
                <w:color w:val="0D5E46"/>
                <w:sz w:val="22"/>
              </w:rPr>
              <w:t>Č</w:t>
            </w:r>
            <w:r w:rsidR="00745E3F">
              <w:rPr>
                <w:b/>
                <w:color w:val="0D5E46"/>
                <w:sz w:val="22"/>
              </w:rPr>
              <w:t>íslování článků</w:t>
            </w:r>
          </w:p>
        </w:tc>
      </w:tr>
    </w:tbl>
    <w:p w14:paraId="0C9FFE28" w14:textId="77777777" w:rsidR="00DB6A07" w:rsidRPr="004F7DA8" w:rsidRDefault="00DB6A07" w:rsidP="00DB6A07">
      <w:pPr>
        <w:pStyle w:val="FirstParagraph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REST||ART INTEGRACE vzniká z přesvědčení, že bezpečnější společnost nevzniká pouze výkonem práva, ale také vytvářením podmínek pro odpovědnou změnu člověka.</w:t>
      </w:r>
    </w:p>
    <w:p w14:paraId="70E5E98B" w14:textId="77777777" w:rsidR="00DB6A07" w:rsidRPr="004F7DA8" w:rsidRDefault="00DB6A07" w:rsidP="00DB6A07">
      <w:pPr>
        <w:pStyle w:val="Zkladntext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 xml:space="preserve">Věříme, že druhá šance není samozřejmostí ani nárokem. Je příležitostí, která může být naplněna pouze tehdy, pokud se spojí osobní odpovědnost jednotlivce, odborná podpora, důvěryhodné partnerství </w:t>
      </w:r>
      <w:proofErr w:type="gramStart"/>
      <w:r w:rsidRPr="004F7DA8">
        <w:rPr>
          <w:rFonts w:ascii="Poppins" w:hAnsi="Poppins" w:cs="Poppins"/>
          <w:sz w:val="16"/>
          <w:szCs w:val="16"/>
        </w:rPr>
        <w:t>a</w:t>
      </w:r>
      <w:proofErr w:type="gramEnd"/>
      <w:r w:rsidRPr="004F7DA8">
        <w:rPr>
          <w:rFonts w:ascii="Poppins" w:hAnsi="Poppins" w:cs="Poppins"/>
          <w:sz w:val="16"/>
          <w:szCs w:val="16"/>
        </w:rPr>
        <w:t xml:space="preserve"> aktivní spolupráce společnosti.</w:t>
      </w:r>
    </w:p>
    <w:p w14:paraId="3F3D6F5C" w14:textId="77777777" w:rsidR="00DB6A07" w:rsidRPr="004F7DA8" w:rsidRDefault="00DB6A07" w:rsidP="00DB6A07">
      <w:pPr>
        <w:pStyle w:val="Zkladntext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Touto Chartou vyjadřujeme hodnoty, principy a závazky, které budou dlouhodobě určovat směřování REST||ART INTEGRACE a všech navazujících programů, metodik a standardů.</w:t>
      </w:r>
    </w:p>
    <w:p w14:paraId="32E5EB9F" w14:textId="77777777" w:rsidR="00DB6A07" w:rsidRPr="004F7DA8" w:rsidRDefault="00DB6A07" w:rsidP="00DB6A07">
      <w:pPr>
        <w:pStyle w:val="Zkladntext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Charta představuje nejvyšší hodnotový dokument organizace. Je závazným rámcem pro rozhodování, tvorbu metodik, řízení organizace i každodenní práci všech osob jednajících jejím jménem.</w:t>
      </w:r>
    </w:p>
    <w:p w14:paraId="274573EF" w14:textId="77777777" w:rsidR="00CC0421" w:rsidRPr="004F7DA8" w:rsidRDefault="00000000" w:rsidP="00745E3F">
      <w:pPr>
        <w:pStyle w:val="FirstParagraph"/>
        <w:spacing w:after="0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REST||ART INTEGRACE vzniká jako dlouhodobý systém spolupráce, jehož cílem je podporovat bezpečnou, odpovědnou a důstojnou reintegraci člověka do společnosti.</w:t>
      </w:r>
    </w:p>
    <w:p w14:paraId="2E7D6C6B" w14:textId="77777777" w:rsidR="00CC0421" w:rsidRPr="004F7DA8" w:rsidRDefault="00000000" w:rsidP="00745E3F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Naše činnost je založena na respektu k lidské důstojnosti, odpovědnosti jednotlivce, ochraně veřejného zájmu a důvěře budované prostřednictvím ověřitelných výsledků.</w:t>
      </w:r>
    </w:p>
    <w:p w14:paraId="1CB5217C" w14:textId="5D421A93" w:rsidR="004F7DA8" w:rsidRDefault="00000000" w:rsidP="00745E3F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Touto Chartou veřejně vyjadřujeme hodnoty, ke kterým se hlásíme, a závazky, podle nichž chceme být posuzováni.</w:t>
      </w:r>
    </w:p>
    <w:p w14:paraId="4C026DEA" w14:textId="77777777" w:rsidR="004F7DA8" w:rsidRDefault="004F7DA8">
      <w:pPr>
        <w:rPr>
          <w:rFonts w:ascii="Poppins" w:hAnsi="Poppins" w:cs="Poppins"/>
          <w:sz w:val="16"/>
          <w:szCs w:val="16"/>
        </w:rPr>
      </w:pPr>
      <w:r>
        <w:rPr>
          <w:rFonts w:ascii="Poppins" w:hAnsi="Poppins" w:cs="Poppins"/>
          <w:sz w:val="16"/>
          <w:szCs w:val="16"/>
        </w:rPr>
        <w:br w:type="page"/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DB6A07" w14:paraId="1A993535" w14:textId="77777777" w:rsidTr="004F7DA8">
        <w:trPr>
          <w:jc w:val="center"/>
        </w:trPr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21A7C4EA" w14:textId="19D1A705" w:rsidR="00DB6A07" w:rsidRDefault="00DB6A07" w:rsidP="00120487">
            <w:pPr>
              <w:spacing w:after="0"/>
            </w:pPr>
            <w:bookmarkStart w:id="4" w:name="kdo-jsme"/>
            <w:r>
              <w:rPr>
                <w:b/>
                <w:color w:val="0D5E46"/>
                <w:sz w:val="22"/>
              </w:rPr>
              <w:t>Prohlášení identity</w:t>
            </w:r>
          </w:p>
        </w:tc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3C3A1089" w14:textId="77777777" w:rsidR="00DB6A07" w:rsidRDefault="00DB6A07" w:rsidP="00120487">
            <w:pPr>
              <w:spacing w:after="0"/>
              <w:jc w:val="right"/>
            </w:pPr>
            <w:r w:rsidRPr="00D46C95">
              <w:rPr>
                <w:b/>
                <w:color w:val="0D5E46"/>
                <w:sz w:val="22"/>
              </w:rPr>
              <w:t>Článek</w:t>
            </w:r>
            <w:r>
              <w:rPr>
                <w:b/>
                <w:color w:val="0D5E46"/>
                <w:sz w:val="22"/>
              </w:rPr>
              <w:t xml:space="preserve"> 1</w:t>
            </w:r>
          </w:p>
        </w:tc>
      </w:tr>
    </w:tbl>
    <w:p w14:paraId="49211FF3" w14:textId="72B237D5" w:rsidR="00DB6A07" w:rsidRPr="00DB6A07" w:rsidRDefault="00DB6A07" w:rsidP="00DB6A07">
      <w:pPr>
        <w:pStyle w:val="Nadpis2"/>
        <w:rPr>
          <w:rFonts w:asciiTheme="minorHAnsi" w:eastAsiaTheme="minorHAnsi" w:hAnsiTheme="minorHAnsi" w:cstheme="minorBidi"/>
          <w:b/>
          <w:color w:val="0D5E46"/>
          <w:sz w:val="22"/>
          <w:szCs w:val="24"/>
        </w:rPr>
      </w:pPr>
      <w:r w:rsidRPr="00DB6A07">
        <w:rPr>
          <w:rFonts w:asciiTheme="minorHAnsi" w:eastAsiaTheme="minorHAnsi" w:hAnsiTheme="minorHAnsi" w:cstheme="minorBidi"/>
          <w:b/>
          <w:color w:val="0D5E46"/>
          <w:sz w:val="22"/>
          <w:szCs w:val="24"/>
        </w:rPr>
        <w:t>Kdo jsme</w:t>
      </w:r>
    </w:p>
    <w:p w14:paraId="16D398E1" w14:textId="77777777" w:rsidR="00DB6A07" w:rsidRPr="00DB6A07" w:rsidRDefault="00DB6A07" w:rsidP="00DB6A07">
      <w:pPr>
        <w:pStyle w:val="FirstParagraph"/>
        <w:spacing w:after="0"/>
        <w:rPr>
          <w:rFonts w:ascii="Poppins" w:hAnsi="Poppins" w:cs="Poppins"/>
          <w:sz w:val="16"/>
          <w:szCs w:val="16"/>
        </w:rPr>
      </w:pPr>
      <w:r w:rsidRPr="00DB6A07">
        <w:rPr>
          <w:rFonts w:ascii="Poppins" w:hAnsi="Poppins" w:cs="Poppins"/>
          <w:sz w:val="16"/>
          <w:szCs w:val="16"/>
        </w:rPr>
        <w:t xml:space="preserve">REST||ART INTEGRACE je nezávislá platforma zaměřená na vytváření, rozvoj a podporu systémových řešení v oblasti sociální reintegrace, zaměstnanosti, prevence sociálního vyloučení </w:t>
      </w:r>
      <w:proofErr w:type="gramStart"/>
      <w:r w:rsidRPr="00DB6A07">
        <w:rPr>
          <w:rFonts w:ascii="Poppins" w:hAnsi="Poppins" w:cs="Poppins"/>
          <w:sz w:val="16"/>
          <w:szCs w:val="16"/>
        </w:rPr>
        <w:t>a</w:t>
      </w:r>
      <w:proofErr w:type="gramEnd"/>
      <w:r w:rsidRPr="00DB6A07">
        <w:rPr>
          <w:rFonts w:ascii="Poppins" w:hAnsi="Poppins" w:cs="Poppins"/>
          <w:sz w:val="16"/>
          <w:szCs w:val="16"/>
        </w:rPr>
        <w:t xml:space="preserve"> odpovědného návratu člověka do běžného života.</w:t>
      </w:r>
    </w:p>
    <w:p w14:paraId="4E9C9CEB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  <w:lang w:val="fr-CH"/>
        </w:rPr>
      </w:pPr>
      <w:r w:rsidRPr="00DB6A07">
        <w:rPr>
          <w:rFonts w:ascii="Poppins" w:hAnsi="Poppins" w:cs="Poppins"/>
          <w:sz w:val="16"/>
          <w:szCs w:val="16"/>
          <w:lang w:val="fr-CH"/>
        </w:rPr>
        <w:t>Nejsme organizací, která nahrazuje veřejné instituce.</w:t>
      </w:r>
    </w:p>
    <w:p w14:paraId="693CD183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  <w:lang w:val="fr-CH"/>
        </w:rPr>
      </w:pPr>
      <w:r w:rsidRPr="00DB6A07">
        <w:rPr>
          <w:rFonts w:ascii="Poppins" w:hAnsi="Poppins" w:cs="Poppins"/>
          <w:sz w:val="16"/>
          <w:szCs w:val="16"/>
          <w:lang w:val="fr-CH"/>
        </w:rPr>
        <w:t>Nejsme organizací, která přebírá odpovědnost za rozhodnutí jednotlivce.</w:t>
      </w:r>
    </w:p>
    <w:p w14:paraId="5D3E8F3E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  <w:lang w:val="fr-CH"/>
        </w:rPr>
      </w:pPr>
      <w:r w:rsidRPr="00DB6A07">
        <w:rPr>
          <w:rFonts w:ascii="Poppins" w:hAnsi="Poppins" w:cs="Poppins"/>
          <w:sz w:val="16"/>
          <w:szCs w:val="16"/>
          <w:lang w:val="fr-CH"/>
        </w:rPr>
        <w:t>Nejsme organizací založenou na poskytování jednorázové pomoci.</w:t>
      </w:r>
    </w:p>
    <w:p w14:paraId="440A12A4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  <w:lang w:val="fr-CH"/>
        </w:rPr>
      </w:pPr>
      <w:r w:rsidRPr="00DB6A07">
        <w:rPr>
          <w:rFonts w:ascii="Poppins" w:hAnsi="Poppins" w:cs="Poppins"/>
          <w:sz w:val="16"/>
          <w:szCs w:val="16"/>
          <w:lang w:val="fr-CH"/>
        </w:rPr>
        <w:t>Jsme organizací, která propojuje odborné poznatky, praktické zkušenosti, zaměstnavatele, veřejné instituce, odbornou veřejnost a jednotlivce do jednoho dlouhodobě udržitelného systému spolupráce.</w:t>
      </w:r>
    </w:p>
    <w:p w14:paraId="517A049B" w14:textId="44C27293" w:rsidR="00DB6A07" w:rsidRPr="00ED74F9" w:rsidRDefault="00DB6A07" w:rsidP="00DB6A07">
      <w:pPr>
        <w:rPr>
          <w:lang w:val="fr-CH"/>
        </w:rPr>
      </w:pPr>
    </w:p>
    <w:p w14:paraId="510F7EC8" w14:textId="77777777" w:rsidR="00DB6A07" w:rsidRPr="00ED74F9" w:rsidRDefault="00DB6A07" w:rsidP="00DB6A07">
      <w:pPr>
        <w:pStyle w:val="Nadpis2"/>
        <w:rPr>
          <w:rFonts w:asciiTheme="minorHAnsi" w:eastAsiaTheme="minorHAnsi" w:hAnsiTheme="minorHAnsi" w:cstheme="minorBidi"/>
          <w:b/>
          <w:color w:val="0D5E46"/>
          <w:sz w:val="22"/>
          <w:szCs w:val="24"/>
          <w:lang w:val="fr-CH"/>
        </w:rPr>
      </w:pPr>
      <w:bookmarkStart w:id="5" w:name="proč-existujeme"/>
      <w:bookmarkEnd w:id="4"/>
      <w:r w:rsidRPr="00ED74F9">
        <w:rPr>
          <w:rFonts w:asciiTheme="minorHAnsi" w:eastAsiaTheme="minorHAnsi" w:hAnsiTheme="minorHAnsi" w:cstheme="minorBidi"/>
          <w:b/>
          <w:color w:val="0D5E46"/>
          <w:sz w:val="22"/>
          <w:szCs w:val="24"/>
          <w:lang w:val="fr-CH"/>
        </w:rPr>
        <w:t>Proč existujeme</w:t>
      </w:r>
    </w:p>
    <w:p w14:paraId="5A7F9BA4" w14:textId="77777777" w:rsidR="00DB6A07" w:rsidRPr="00ED74F9" w:rsidRDefault="00DB6A07" w:rsidP="00DB6A07">
      <w:pPr>
        <w:pStyle w:val="FirstParagraph"/>
        <w:spacing w:after="0"/>
        <w:rPr>
          <w:rFonts w:ascii="Poppins" w:hAnsi="Poppins" w:cs="Poppins"/>
          <w:sz w:val="16"/>
          <w:szCs w:val="16"/>
          <w:lang w:val="fr-CH"/>
        </w:rPr>
      </w:pPr>
      <w:r w:rsidRPr="00ED74F9">
        <w:rPr>
          <w:rFonts w:ascii="Poppins" w:hAnsi="Poppins" w:cs="Poppins"/>
          <w:sz w:val="16"/>
          <w:szCs w:val="16"/>
          <w:lang w:val="fr-CH"/>
        </w:rPr>
        <w:t>Existujeme proto, že věříme, že skutečná změna člověka je možná.</w:t>
      </w:r>
    </w:p>
    <w:p w14:paraId="6C82CC60" w14:textId="77777777" w:rsidR="00DB6A07" w:rsidRPr="00ED74F9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  <w:lang w:val="fr-CH"/>
        </w:rPr>
      </w:pPr>
      <w:r w:rsidRPr="00ED74F9">
        <w:rPr>
          <w:rFonts w:ascii="Poppins" w:hAnsi="Poppins" w:cs="Poppins"/>
          <w:sz w:val="16"/>
          <w:szCs w:val="16"/>
          <w:lang w:val="fr-CH"/>
        </w:rPr>
        <w:t>Nezaručujeme ji.</w:t>
      </w:r>
    </w:p>
    <w:p w14:paraId="70E76AFE" w14:textId="77777777" w:rsidR="00DB6A07" w:rsidRPr="00ED74F9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  <w:lang w:val="fr-CH"/>
        </w:rPr>
      </w:pPr>
      <w:r w:rsidRPr="00ED74F9">
        <w:rPr>
          <w:rFonts w:ascii="Poppins" w:hAnsi="Poppins" w:cs="Poppins"/>
          <w:sz w:val="16"/>
          <w:szCs w:val="16"/>
          <w:lang w:val="fr-CH"/>
        </w:rPr>
        <w:t>Nevynucujeme ji.</w:t>
      </w:r>
    </w:p>
    <w:p w14:paraId="790096AB" w14:textId="77777777" w:rsidR="00DB6A07" w:rsidRPr="00ED74F9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  <w:lang w:val="fr-CH"/>
        </w:rPr>
      </w:pPr>
      <w:r w:rsidRPr="00ED74F9">
        <w:rPr>
          <w:rFonts w:ascii="Poppins" w:hAnsi="Poppins" w:cs="Poppins"/>
          <w:sz w:val="16"/>
          <w:szCs w:val="16"/>
          <w:lang w:val="fr-CH"/>
        </w:rPr>
        <w:t>Vytváříme podmínky, ve kterých může vzniknout.</w:t>
      </w:r>
    </w:p>
    <w:p w14:paraId="26A11CD4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DB6A07">
        <w:rPr>
          <w:rFonts w:ascii="Poppins" w:hAnsi="Poppins" w:cs="Poppins"/>
          <w:sz w:val="16"/>
          <w:szCs w:val="16"/>
        </w:rPr>
        <w:t>Naším cílem není přepisovat minulost.</w:t>
      </w:r>
    </w:p>
    <w:p w14:paraId="0DDBAA7D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DB6A07">
        <w:rPr>
          <w:rFonts w:ascii="Poppins" w:hAnsi="Poppins" w:cs="Poppins"/>
          <w:sz w:val="16"/>
          <w:szCs w:val="16"/>
        </w:rPr>
        <w:t>Naším cílem je pomáhat vytvářet odpovědnou budoucnost.</w:t>
      </w:r>
    </w:p>
    <w:p w14:paraId="3F283D19" w14:textId="464E4BE5" w:rsidR="00DB6A07" w:rsidRDefault="00DB6A07" w:rsidP="00DB6A07"/>
    <w:bookmarkEnd w:id="5"/>
    <w:p w14:paraId="05BCD10F" w14:textId="77777777" w:rsidR="00DB6A07" w:rsidRPr="00DB6A07" w:rsidRDefault="00DB6A07" w:rsidP="00DB6A07">
      <w:pPr>
        <w:pStyle w:val="Nadpis2"/>
        <w:rPr>
          <w:rFonts w:asciiTheme="minorHAnsi" w:eastAsiaTheme="minorHAnsi" w:hAnsiTheme="minorHAnsi" w:cstheme="minorBidi"/>
          <w:b/>
          <w:color w:val="0D5E46"/>
          <w:sz w:val="22"/>
          <w:szCs w:val="24"/>
        </w:rPr>
      </w:pPr>
      <w:r w:rsidRPr="00DB6A07">
        <w:rPr>
          <w:rFonts w:asciiTheme="minorHAnsi" w:eastAsiaTheme="minorHAnsi" w:hAnsiTheme="minorHAnsi" w:cstheme="minorBidi"/>
          <w:b/>
          <w:color w:val="0D5E46"/>
          <w:sz w:val="22"/>
          <w:szCs w:val="24"/>
        </w:rPr>
        <w:t>Co budujeme</w:t>
      </w:r>
    </w:p>
    <w:p w14:paraId="37ACF249" w14:textId="77777777" w:rsidR="00DB6A07" w:rsidRPr="00DB6A07" w:rsidRDefault="00DB6A07" w:rsidP="00DB6A07">
      <w:pPr>
        <w:pStyle w:val="FirstParagraph"/>
        <w:spacing w:after="0"/>
        <w:rPr>
          <w:rFonts w:ascii="Poppins" w:hAnsi="Poppins" w:cs="Poppins"/>
          <w:sz w:val="16"/>
          <w:szCs w:val="16"/>
        </w:rPr>
      </w:pPr>
      <w:r w:rsidRPr="00DB6A07">
        <w:rPr>
          <w:rFonts w:ascii="Poppins" w:hAnsi="Poppins" w:cs="Poppins"/>
          <w:sz w:val="16"/>
          <w:szCs w:val="16"/>
        </w:rPr>
        <w:t>Budujeme systém.</w:t>
      </w:r>
    </w:p>
    <w:p w14:paraId="00D79917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DB6A07">
        <w:rPr>
          <w:rFonts w:ascii="Poppins" w:hAnsi="Poppins" w:cs="Poppins"/>
          <w:sz w:val="16"/>
          <w:szCs w:val="16"/>
        </w:rPr>
        <w:t>Budujeme důvěru.</w:t>
      </w:r>
    </w:p>
    <w:p w14:paraId="6A18AE2B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DB6A07">
        <w:rPr>
          <w:rFonts w:ascii="Poppins" w:hAnsi="Poppins" w:cs="Poppins"/>
          <w:sz w:val="16"/>
          <w:szCs w:val="16"/>
        </w:rPr>
        <w:t>Budujeme metodické standardy.</w:t>
      </w:r>
    </w:p>
    <w:p w14:paraId="4FDE84E8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DB6A07">
        <w:rPr>
          <w:rFonts w:ascii="Poppins" w:hAnsi="Poppins" w:cs="Poppins"/>
          <w:sz w:val="16"/>
          <w:szCs w:val="16"/>
        </w:rPr>
        <w:t>Budujeme odborné partnerství.</w:t>
      </w:r>
    </w:p>
    <w:p w14:paraId="269DA30E" w14:textId="77777777" w:rsidR="00DB6A07" w:rsidRPr="00DB6A07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DB6A07">
        <w:rPr>
          <w:rFonts w:ascii="Poppins" w:hAnsi="Poppins" w:cs="Poppins"/>
          <w:sz w:val="16"/>
          <w:szCs w:val="16"/>
        </w:rPr>
        <w:t>Budujeme pracovní příležitosti.</w:t>
      </w:r>
    </w:p>
    <w:p w14:paraId="088523B6" w14:textId="7ACCF24C" w:rsidR="002D604E" w:rsidRDefault="00DB6A07" w:rsidP="00DB6A07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DB6A07">
        <w:rPr>
          <w:rFonts w:ascii="Poppins" w:hAnsi="Poppins" w:cs="Poppins"/>
          <w:sz w:val="16"/>
          <w:szCs w:val="16"/>
        </w:rPr>
        <w:t>Budujeme prostředí, ve kterém může být druhá šance spojena s odpovědností, bezpečností a měřitelnými výsledky.</w:t>
      </w:r>
    </w:p>
    <w:p w14:paraId="23783F21" w14:textId="77777777" w:rsidR="002D604E" w:rsidRDefault="002D604E">
      <w:pPr>
        <w:rPr>
          <w:rFonts w:ascii="Poppins" w:hAnsi="Poppins" w:cs="Poppins"/>
          <w:sz w:val="16"/>
          <w:szCs w:val="16"/>
        </w:rPr>
      </w:pPr>
      <w:r>
        <w:rPr>
          <w:rFonts w:ascii="Poppins" w:hAnsi="Poppins" w:cs="Poppins"/>
          <w:sz w:val="16"/>
          <w:szCs w:val="16"/>
        </w:rPr>
        <w:br w:type="page"/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D46C95" w14:paraId="3D3A4CD8" w14:textId="77777777" w:rsidTr="00DB6A07">
        <w:trPr>
          <w:jc w:val="center"/>
        </w:trPr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3C15CF35" w14:textId="56A7AD66" w:rsidR="00D46C95" w:rsidRDefault="00DB6A07" w:rsidP="00120487">
            <w:pPr>
              <w:spacing w:after="0"/>
            </w:pPr>
            <w:bookmarkStart w:id="6" w:name="článek-1-důstojnost-člověka"/>
            <w:bookmarkEnd w:id="3"/>
            <w:r>
              <w:rPr>
                <w:b/>
                <w:color w:val="0D5E46"/>
                <w:sz w:val="22"/>
              </w:rPr>
              <w:t>Naše hodnoty</w:t>
            </w:r>
          </w:p>
        </w:tc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2BBAED9C" w14:textId="0B0F5822" w:rsidR="00D46C95" w:rsidRDefault="00D46C95" w:rsidP="00120487">
            <w:pPr>
              <w:spacing w:after="0"/>
              <w:jc w:val="right"/>
            </w:pPr>
            <w:r w:rsidRPr="00D46C95">
              <w:rPr>
                <w:b/>
                <w:color w:val="0D5E46"/>
                <w:sz w:val="22"/>
              </w:rPr>
              <w:t>Článek</w:t>
            </w:r>
            <w:r>
              <w:rPr>
                <w:b/>
                <w:color w:val="0D5E46"/>
                <w:sz w:val="22"/>
              </w:rPr>
              <w:t xml:space="preserve"> </w:t>
            </w:r>
            <w:r w:rsidR="00DB6A07">
              <w:rPr>
                <w:b/>
                <w:color w:val="0D5E46"/>
                <w:sz w:val="22"/>
              </w:rPr>
              <w:t>2</w:t>
            </w:r>
          </w:p>
        </w:tc>
      </w:tr>
    </w:tbl>
    <w:p w14:paraId="56154C7F" w14:textId="5AA6095A" w:rsidR="002D604E" w:rsidRPr="002D604E" w:rsidRDefault="004F7DA8" w:rsidP="004F7DA8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r>
        <w:rPr>
          <w:rFonts w:ascii="Poppins" w:hAnsi="Poppins" w:cs="Poppins"/>
          <w:sz w:val="16"/>
          <w:szCs w:val="16"/>
        </w:rPr>
        <w:br/>
      </w:r>
      <w:r w:rsidR="002D604E" w:rsidRPr="002D604E">
        <w:rPr>
          <w:rFonts w:ascii="Poppins" w:hAnsi="Poppins" w:cs="Poppins"/>
          <w:sz w:val="16"/>
          <w:szCs w:val="16"/>
        </w:rPr>
        <w:t>Veškerá činnost REST||ART INTEGRACE vychází z následujících hodnot:</w:t>
      </w:r>
    </w:p>
    <w:p w14:paraId="0A2477E9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důstojnost každého člověka,</w:t>
      </w:r>
    </w:p>
    <w:p w14:paraId="3418DBF8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osobní odpovědnost,</w:t>
      </w:r>
    </w:p>
    <w:p w14:paraId="38BB8705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 xml:space="preserve">pravdivost </w:t>
      </w:r>
      <w:proofErr w:type="gramStart"/>
      <w:r w:rsidRPr="002D604E">
        <w:rPr>
          <w:rFonts w:ascii="Poppins" w:hAnsi="Poppins" w:cs="Poppins"/>
          <w:sz w:val="16"/>
          <w:szCs w:val="16"/>
        </w:rPr>
        <w:t>a</w:t>
      </w:r>
      <w:proofErr w:type="gramEnd"/>
      <w:r w:rsidRPr="002D604E">
        <w:rPr>
          <w:rFonts w:ascii="Poppins" w:hAnsi="Poppins" w:cs="Poppins"/>
          <w:sz w:val="16"/>
          <w:szCs w:val="16"/>
        </w:rPr>
        <w:t xml:space="preserve"> ověřitelnost,</w:t>
      </w:r>
    </w:p>
    <w:p w14:paraId="0D37A110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odbornost,</w:t>
      </w:r>
    </w:p>
    <w:p w14:paraId="2A2A98EA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partnerství,</w:t>
      </w:r>
    </w:p>
    <w:p w14:paraId="3F390207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bezpečnost společnosti,</w:t>
      </w:r>
    </w:p>
    <w:p w14:paraId="090FA927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práce jako prostředek obnovy samostatnosti,</w:t>
      </w:r>
    </w:p>
    <w:p w14:paraId="38D8F225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transparentnost,</w:t>
      </w:r>
    </w:p>
    <w:p w14:paraId="75CE3906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neustálé vzdělávání a rozvoj,</w:t>
      </w:r>
    </w:p>
    <w:p w14:paraId="036E953E" w14:textId="77777777" w:rsidR="002D604E" w:rsidRPr="002D604E" w:rsidRDefault="002D604E" w:rsidP="004F7DA8">
      <w:pPr>
        <w:pStyle w:val="Compact"/>
        <w:numPr>
          <w:ilvl w:val="0"/>
          <w:numId w:val="2"/>
        </w:numPr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dlouhodobá udržitelnost.</w:t>
      </w:r>
    </w:p>
    <w:p w14:paraId="44601AF4" w14:textId="77777777" w:rsidR="002D604E" w:rsidRPr="002D604E" w:rsidRDefault="002D604E" w:rsidP="004F7DA8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Tyto hodnoty tvoří základ všech rozhodnutí organizace.</w:t>
      </w:r>
    </w:p>
    <w:p w14:paraId="67CC6BEB" w14:textId="2855021F" w:rsidR="00DB6A07" w:rsidRDefault="00DB6A07" w:rsidP="00745E3F">
      <w:pPr>
        <w:pStyle w:val="FirstParagraph"/>
        <w:spacing w:after="0"/>
        <w:rPr>
          <w:rFonts w:ascii="Poppins" w:hAnsi="Poppins" w:cs="Poppins"/>
          <w:sz w:val="16"/>
          <w:szCs w:val="16"/>
        </w:rPr>
      </w:pPr>
      <w:r w:rsidRPr="00D46C95">
        <w:rPr>
          <w:b/>
          <w:color w:val="0D5E46"/>
          <w:sz w:val="22"/>
        </w:rPr>
        <w:t>Důstojnost člověka</w:t>
      </w:r>
    </w:p>
    <w:p w14:paraId="37BE9CCF" w14:textId="01099602" w:rsidR="00CC0421" w:rsidRPr="00745E3F" w:rsidRDefault="00000000" w:rsidP="002D604E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r w:rsidRPr="00745E3F">
        <w:rPr>
          <w:rFonts w:ascii="Poppins" w:hAnsi="Poppins" w:cs="Poppins"/>
          <w:sz w:val="16"/>
          <w:szCs w:val="16"/>
        </w:rPr>
        <w:t>Každý člověk má svou důstojnost bez ohledu na svou minulost.</w:t>
      </w:r>
    </w:p>
    <w:p w14:paraId="26927BC1" w14:textId="77777777" w:rsidR="00CC0421" w:rsidRPr="00745E3F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745E3F">
        <w:rPr>
          <w:rFonts w:ascii="Poppins" w:hAnsi="Poppins" w:cs="Poppins"/>
          <w:sz w:val="16"/>
          <w:szCs w:val="16"/>
        </w:rPr>
        <w:t>Současně věříme, že důstojnost je neoddělitelně spojena s osobní odpovědností.</w:t>
      </w:r>
    </w:p>
    <w:p w14:paraId="5DE3B807" w14:textId="3F395FAA" w:rsidR="00CC0421" w:rsidRPr="002D604E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745E3F">
        <w:rPr>
          <w:rFonts w:ascii="Poppins" w:hAnsi="Poppins" w:cs="Poppins"/>
          <w:sz w:val="16"/>
          <w:szCs w:val="16"/>
        </w:rPr>
        <w:t>Naším cílem není hodnotit minulost člověka, ale vytvářet podmínky pro jeho budoucnost.</w:t>
      </w:r>
      <w:r w:rsidR="002D604E">
        <w:rPr>
          <w:rFonts w:ascii="Poppins" w:hAnsi="Poppins" w:cs="Poppins"/>
          <w:sz w:val="16"/>
          <w:szCs w:val="16"/>
        </w:rPr>
        <w:br/>
      </w:r>
    </w:p>
    <w:p w14:paraId="173EDEBB" w14:textId="77777777" w:rsidR="002D604E" w:rsidRDefault="002D604E" w:rsidP="002D604E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bookmarkStart w:id="7" w:name="článek-2-odpovědnost"/>
      <w:bookmarkEnd w:id="6"/>
      <w:r>
        <w:rPr>
          <w:b/>
          <w:color w:val="0D5E46"/>
          <w:sz w:val="22"/>
        </w:rPr>
        <w:t>Odpovědnost</w:t>
      </w:r>
      <w:r w:rsidRPr="00D46C95">
        <w:rPr>
          <w:rFonts w:ascii="Poppins" w:hAnsi="Poppins" w:cs="Poppins"/>
          <w:sz w:val="16"/>
          <w:szCs w:val="16"/>
        </w:rPr>
        <w:t xml:space="preserve"> </w:t>
      </w:r>
    </w:p>
    <w:p w14:paraId="21FD3897" w14:textId="03A976CA" w:rsidR="00CC0421" w:rsidRPr="00D46C95" w:rsidRDefault="00000000" w:rsidP="002D604E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Změna začíná převzetím odpovědnosti.</w:t>
      </w:r>
    </w:p>
    <w:p w14:paraId="0A70B45A" w14:textId="77777777" w:rsidR="00CC0421" w:rsidRPr="00D46C95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Organizace nenahrazuje odpovědnost klienta.</w:t>
      </w:r>
    </w:p>
    <w:p w14:paraId="20C39CB7" w14:textId="77777777" w:rsidR="00CC0421" w:rsidRPr="00D46C95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Klient nenahrazuje odpovědnost organizace.</w:t>
      </w:r>
    </w:p>
    <w:p w14:paraId="0B5FDEEB" w14:textId="77777777" w:rsidR="00CC0421" w:rsidRPr="00D46C95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Každý účastník systému odpovídá za svou část společného procesu.</w:t>
      </w:r>
    </w:p>
    <w:p w14:paraId="249FC444" w14:textId="77777777" w:rsidR="002D604E" w:rsidRDefault="002D604E" w:rsidP="00D46C95">
      <w:pPr>
        <w:pStyle w:val="FirstParagraph"/>
        <w:spacing w:after="0"/>
        <w:rPr>
          <w:rFonts w:ascii="Poppins" w:hAnsi="Poppins" w:cs="Poppins"/>
          <w:sz w:val="16"/>
          <w:szCs w:val="16"/>
        </w:rPr>
      </w:pPr>
      <w:bookmarkStart w:id="8" w:name="článek-3-pravdivost"/>
      <w:bookmarkEnd w:id="7"/>
      <w:r>
        <w:rPr>
          <w:b/>
          <w:color w:val="0D5E46"/>
          <w:sz w:val="22"/>
        </w:rPr>
        <w:t>Pravdivost</w:t>
      </w:r>
      <w:r w:rsidRPr="00D46C95">
        <w:rPr>
          <w:rFonts w:ascii="Poppins" w:hAnsi="Poppins" w:cs="Poppins"/>
          <w:sz w:val="16"/>
          <w:szCs w:val="16"/>
        </w:rPr>
        <w:t xml:space="preserve"> </w:t>
      </w:r>
    </w:p>
    <w:p w14:paraId="3FBDE2D6" w14:textId="712146A3" w:rsidR="00CC0421" w:rsidRPr="00D46C95" w:rsidRDefault="00000000" w:rsidP="002D604E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 xml:space="preserve">Přijímáme princip </w:t>
      </w:r>
      <w:r w:rsidRPr="00D46C95">
        <w:rPr>
          <w:rFonts w:ascii="Poppins" w:hAnsi="Poppins" w:cs="Poppins"/>
          <w:b/>
          <w:bCs/>
          <w:sz w:val="16"/>
          <w:szCs w:val="16"/>
        </w:rPr>
        <w:t>ONLY TRUE</w:t>
      </w:r>
      <w:r w:rsidRPr="00D46C95">
        <w:rPr>
          <w:rFonts w:ascii="Poppins" w:hAnsi="Poppins" w:cs="Poppins"/>
          <w:sz w:val="16"/>
          <w:szCs w:val="16"/>
        </w:rPr>
        <w:t>.</w:t>
      </w:r>
    </w:p>
    <w:p w14:paraId="72B3FCE3" w14:textId="77777777" w:rsidR="00CC0421" w:rsidRPr="00D46C95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Budeme zveřejňovat pouze informace, které jsou ověřené nebo jasně označené podle pravidel metodiky.</w:t>
      </w:r>
    </w:p>
    <w:p w14:paraId="7DF985CD" w14:textId="77777777" w:rsidR="00CC0421" w:rsidRPr="00D46C95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Nebudeme vytvářet nepravdivé příběhy ani zkreslovat výsledky ve prospěch organizace.</w:t>
      </w:r>
    </w:p>
    <w:p w14:paraId="688EF4B1" w14:textId="77777777" w:rsidR="00CC0421" w:rsidRPr="00D46C95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Přiznání chyby je projevem odpovědnosti, nikoli slabosti.</w:t>
      </w:r>
    </w:p>
    <w:p w14:paraId="4F01BAB3" w14:textId="77777777" w:rsidR="002D604E" w:rsidRDefault="002D604E" w:rsidP="00D46C95">
      <w:pPr>
        <w:pStyle w:val="FirstParagraph"/>
        <w:spacing w:after="0"/>
        <w:rPr>
          <w:rFonts w:ascii="Poppins" w:hAnsi="Poppins" w:cs="Poppins"/>
          <w:sz w:val="16"/>
          <w:szCs w:val="16"/>
        </w:rPr>
      </w:pPr>
      <w:bookmarkStart w:id="9" w:name="článek-4-odbornost"/>
      <w:bookmarkEnd w:id="8"/>
      <w:r>
        <w:rPr>
          <w:b/>
          <w:color w:val="0D5E46"/>
          <w:sz w:val="22"/>
        </w:rPr>
        <w:t>Odbornost</w:t>
      </w:r>
      <w:r w:rsidRPr="00D46C95">
        <w:rPr>
          <w:rFonts w:ascii="Poppins" w:hAnsi="Poppins" w:cs="Poppins"/>
          <w:sz w:val="16"/>
          <w:szCs w:val="16"/>
        </w:rPr>
        <w:t xml:space="preserve"> </w:t>
      </w:r>
    </w:p>
    <w:p w14:paraId="08ED4519" w14:textId="18A00C3A" w:rsidR="00CC0421" w:rsidRPr="00D46C95" w:rsidRDefault="00000000" w:rsidP="002D604E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 xml:space="preserve">Rozhodnutí organizace budou vycházet z odborných poznatků, praktických zkušeností </w:t>
      </w:r>
      <w:proofErr w:type="gramStart"/>
      <w:r w:rsidRPr="00D46C95">
        <w:rPr>
          <w:rFonts w:ascii="Poppins" w:hAnsi="Poppins" w:cs="Poppins"/>
          <w:sz w:val="16"/>
          <w:szCs w:val="16"/>
        </w:rPr>
        <w:t>a</w:t>
      </w:r>
      <w:proofErr w:type="gramEnd"/>
      <w:r w:rsidRPr="00D46C95">
        <w:rPr>
          <w:rFonts w:ascii="Poppins" w:hAnsi="Poppins" w:cs="Poppins"/>
          <w:sz w:val="16"/>
          <w:szCs w:val="16"/>
        </w:rPr>
        <w:t xml:space="preserve"> ověřitelných dat.</w:t>
      </w:r>
    </w:p>
    <w:p w14:paraId="118090D3" w14:textId="77777777" w:rsidR="00CC0421" w:rsidRPr="00D46C95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 xml:space="preserve">Budeme podporovat další vzdělávání, výzkum </w:t>
      </w:r>
      <w:proofErr w:type="gramStart"/>
      <w:r w:rsidRPr="00D46C95">
        <w:rPr>
          <w:rFonts w:ascii="Poppins" w:hAnsi="Poppins" w:cs="Poppins"/>
          <w:sz w:val="16"/>
          <w:szCs w:val="16"/>
        </w:rPr>
        <w:t>a</w:t>
      </w:r>
      <w:proofErr w:type="gramEnd"/>
      <w:r w:rsidRPr="00D46C95">
        <w:rPr>
          <w:rFonts w:ascii="Poppins" w:hAnsi="Poppins" w:cs="Poppins"/>
          <w:sz w:val="16"/>
          <w:szCs w:val="16"/>
        </w:rPr>
        <w:t xml:space="preserve"> otevřenou odbornou diskusi.</w:t>
      </w:r>
    </w:p>
    <w:p w14:paraId="5CABA369" w14:textId="77777777" w:rsidR="002D604E" w:rsidRDefault="002D604E" w:rsidP="00D46C95">
      <w:pPr>
        <w:pStyle w:val="FirstParagraph"/>
        <w:spacing w:after="0"/>
        <w:rPr>
          <w:rFonts w:ascii="Poppins" w:hAnsi="Poppins" w:cs="Poppins"/>
          <w:sz w:val="16"/>
          <w:szCs w:val="16"/>
        </w:rPr>
      </w:pPr>
      <w:bookmarkStart w:id="10" w:name="článek-5-práce"/>
      <w:bookmarkEnd w:id="9"/>
      <w:r>
        <w:rPr>
          <w:b/>
          <w:color w:val="0D5E46"/>
          <w:sz w:val="22"/>
        </w:rPr>
        <w:t>Práce</w:t>
      </w:r>
      <w:r w:rsidRPr="00D46C95">
        <w:rPr>
          <w:rFonts w:ascii="Poppins" w:hAnsi="Poppins" w:cs="Poppins"/>
          <w:sz w:val="16"/>
          <w:szCs w:val="16"/>
        </w:rPr>
        <w:t xml:space="preserve"> </w:t>
      </w:r>
    </w:p>
    <w:p w14:paraId="7F17F947" w14:textId="3CC49597" w:rsidR="00CC0421" w:rsidRPr="00D46C95" w:rsidRDefault="00000000" w:rsidP="002D604E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Práci chápeme jako jeden z nejdůležitějších nástrojů sociální integrace.</w:t>
      </w:r>
    </w:p>
    <w:p w14:paraId="55C327C1" w14:textId="77777777" w:rsidR="00CC0421" w:rsidRPr="00D46C95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Práce podporuje samostatnost, obnovuje důvěru a vytváří podmínky pro dlouhodobou stabilitu.</w:t>
      </w:r>
    </w:p>
    <w:p w14:paraId="32E7EC8D" w14:textId="2F7B342D" w:rsidR="00CC0421" w:rsidRPr="00745E3F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Proto usilujeme o vytváření skutečných pracovních příležitostí, nikoliv pouze krátkodobých řešení.</w:t>
      </w:r>
    </w:p>
    <w:p w14:paraId="68660EB4" w14:textId="77777777" w:rsidR="002D604E" w:rsidRDefault="002D604E" w:rsidP="00D46C95">
      <w:pPr>
        <w:pStyle w:val="FirstParagraph"/>
        <w:spacing w:after="0"/>
        <w:rPr>
          <w:rFonts w:ascii="Poppins" w:hAnsi="Poppins" w:cs="Poppins"/>
          <w:sz w:val="16"/>
          <w:szCs w:val="16"/>
        </w:rPr>
      </w:pPr>
      <w:bookmarkStart w:id="11" w:name="článek-6-partnerství"/>
      <w:bookmarkEnd w:id="10"/>
      <w:r>
        <w:rPr>
          <w:b/>
          <w:color w:val="0D5E46"/>
          <w:sz w:val="22"/>
        </w:rPr>
        <w:t>Partnerství</w:t>
      </w:r>
      <w:r w:rsidRPr="00D46C95">
        <w:rPr>
          <w:rFonts w:ascii="Poppins" w:hAnsi="Poppins" w:cs="Poppins"/>
          <w:sz w:val="16"/>
          <w:szCs w:val="16"/>
        </w:rPr>
        <w:t xml:space="preserve"> </w:t>
      </w:r>
    </w:p>
    <w:p w14:paraId="44D00B93" w14:textId="02CF5E6C" w:rsidR="00CC0421" w:rsidRPr="00D46C95" w:rsidRDefault="00000000" w:rsidP="002D604E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Úspěšná reintegrace nevzniká činností jediné organizace.</w:t>
      </w:r>
    </w:p>
    <w:p w14:paraId="7C58D9A5" w14:textId="77777777" w:rsidR="00CC0421" w:rsidRPr="00D46C95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D46C95">
        <w:rPr>
          <w:rFonts w:ascii="Poppins" w:hAnsi="Poppins" w:cs="Poppins"/>
          <w:sz w:val="16"/>
          <w:szCs w:val="16"/>
        </w:rPr>
        <w:t>Je výsledkem spolupráce jednotlivce, rodiny, zaměstnavatelů, veřejných institucí, odborníků a celé společnosti.</w:t>
      </w:r>
    </w:p>
    <w:p w14:paraId="747FA82C" w14:textId="65BAE926" w:rsidR="002D604E" w:rsidRDefault="00000000" w:rsidP="002D604E">
      <w:pPr>
        <w:pStyle w:val="Zkladntext"/>
        <w:spacing w:before="0" w:after="0"/>
        <w:rPr>
          <w:rFonts w:ascii="Poppins" w:hAnsi="Poppins" w:cs="Poppins"/>
          <w:sz w:val="18"/>
          <w:szCs w:val="18"/>
        </w:rPr>
      </w:pPr>
      <w:r w:rsidRPr="00D46C95">
        <w:rPr>
          <w:rFonts w:ascii="Poppins" w:hAnsi="Poppins" w:cs="Poppins"/>
          <w:sz w:val="18"/>
          <w:szCs w:val="18"/>
        </w:rPr>
        <w:t>REST||ART INTEGRACE vytváří prostor pro tuto spolupráci.</w:t>
      </w:r>
      <w:r w:rsidR="00745E3F">
        <w:rPr>
          <w:rFonts w:ascii="Poppins" w:hAnsi="Poppins" w:cs="Poppins"/>
          <w:sz w:val="18"/>
          <w:szCs w:val="18"/>
        </w:rPr>
        <w:br/>
      </w:r>
      <w:bookmarkStart w:id="12" w:name="článek-7-transparentnost"/>
      <w:bookmarkEnd w:id="11"/>
      <w:r w:rsidR="002D604E">
        <w:rPr>
          <w:b/>
          <w:color w:val="0D5E46"/>
          <w:sz w:val="22"/>
        </w:rPr>
        <w:br/>
        <w:t>Transparentnost</w:t>
      </w:r>
      <w:r w:rsidR="002D604E" w:rsidRPr="00D46C95">
        <w:rPr>
          <w:rFonts w:ascii="Poppins" w:hAnsi="Poppins" w:cs="Poppins"/>
          <w:sz w:val="18"/>
          <w:szCs w:val="18"/>
        </w:rPr>
        <w:t xml:space="preserve"> </w:t>
      </w:r>
    </w:p>
    <w:p w14:paraId="7321FE7E" w14:textId="2C708A8A" w:rsidR="00CC0421" w:rsidRPr="00D46C95" w:rsidRDefault="00000000" w:rsidP="002D604E">
      <w:pPr>
        <w:pStyle w:val="FirstParagraph"/>
        <w:spacing w:before="0" w:after="0"/>
        <w:rPr>
          <w:rFonts w:ascii="Poppins" w:hAnsi="Poppins" w:cs="Poppins"/>
          <w:sz w:val="18"/>
          <w:szCs w:val="18"/>
        </w:rPr>
      </w:pPr>
      <w:r w:rsidRPr="00D46C95">
        <w:rPr>
          <w:rFonts w:ascii="Poppins" w:hAnsi="Poppins" w:cs="Poppins"/>
          <w:sz w:val="18"/>
          <w:szCs w:val="18"/>
        </w:rPr>
        <w:t>Budeme otevřeně informovat o své činnosti, metodice, výsledcích i výzvách.</w:t>
      </w:r>
    </w:p>
    <w:p w14:paraId="7A2D20EE" w14:textId="77777777" w:rsidR="00CC0421" w:rsidRPr="004F7DA8" w:rsidRDefault="00000000" w:rsidP="002D604E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Pokud tomu nebrání zákonné nebo etické důvody, zpřístupníme veřejnosti informace umožňující posoudit naši práci.</w:t>
      </w:r>
    </w:p>
    <w:p w14:paraId="517A8063" w14:textId="0B97E444" w:rsidR="00CC0421" w:rsidRPr="00745E3F" w:rsidRDefault="00000000" w:rsidP="002D604E">
      <w:pPr>
        <w:pStyle w:val="Zkladntext"/>
        <w:spacing w:before="0" w:after="0"/>
        <w:rPr>
          <w:rFonts w:ascii="Poppins" w:hAnsi="Poppins" w:cs="Poppins"/>
          <w:sz w:val="18"/>
          <w:szCs w:val="18"/>
        </w:rPr>
      </w:pPr>
      <w:r w:rsidRPr="004F7DA8">
        <w:rPr>
          <w:rFonts w:ascii="Poppins" w:hAnsi="Poppins" w:cs="Poppins"/>
          <w:sz w:val="16"/>
          <w:szCs w:val="16"/>
        </w:rPr>
        <w:t>Důvěra vzniká otevřeností.</w:t>
      </w:r>
      <w:r w:rsidR="004F7DA8">
        <w:rPr>
          <w:rFonts w:ascii="Poppins" w:hAnsi="Poppins" w:cs="Poppins"/>
          <w:sz w:val="16"/>
          <w:szCs w:val="16"/>
        </w:rPr>
        <w:br/>
      </w:r>
      <w:r w:rsidR="00745E3F">
        <w:rPr>
          <w:rFonts w:ascii="Poppins" w:hAnsi="Poppins" w:cs="Poppins"/>
          <w:sz w:val="18"/>
          <w:szCs w:val="18"/>
        </w:rPr>
        <w:br/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D46C95" w14:paraId="0E2EB7BA" w14:textId="77777777" w:rsidTr="002D604E">
        <w:trPr>
          <w:jc w:val="center"/>
        </w:trPr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78603B48" w14:textId="287AC52A" w:rsidR="00D46C95" w:rsidRDefault="002D604E" w:rsidP="00120487">
            <w:pPr>
              <w:spacing w:after="0"/>
            </w:pPr>
            <w:bookmarkStart w:id="13" w:name="článek-8-ochrana-člověka"/>
            <w:bookmarkEnd w:id="12"/>
            <w:r>
              <w:rPr>
                <w:b/>
                <w:color w:val="0D5E46"/>
                <w:sz w:val="22"/>
              </w:rPr>
              <w:t>Etické principy</w:t>
            </w:r>
          </w:p>
        </w:tc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ECF34F1" w14:textId="2C4AD1EF" w:rsidR="00D46C95" w:rsidRDefault="00D46C95" w:rsidP="00120487">
            <w:pPr>
              <w:spacing w:after="0"/>
              <w:jc w:val="right"/>
            </w:pPr>
            <w:r w:rsidRPr="00D46C95">
              <w:rPr>
                <w:b/>
                <w:color w:val="0D5E46"/>
                <w:sz w:val="22"/>
              </w:rPr>
              <w:t>Článek</w:t>
            </w:r>
            <w:r>
              <w:rPr>
                <w:b/>
                <w:color w:val="0D5E46"/>
                <w:sz w:val="22"/>
              </w:rPr>
              <w:t xml:space="preserve"> </w:t>
            </w:r>
            <w:r w:rsidR="002D604E">
              <w:rPr>
                <w:b/>
                <w:color w:val="0D5E46"/>
                <w:sz w:val="22"/>
              </w:rPr>
              <w:t>3</w:t>
            </w:r>
          </w:p>
        </w:tc>
      </w:tr>
    </w:tbl>
    <w:p w14:paraId="17C0CC5D" w14:textId="77777777" w:rsidR="002D604E" w:rsidRPr="002D604E" w:rsidRDefault="002D604E" w:rsidP="002D604E">
      <w:pPr>
        <w:pStyle w:val="FirstParagraph"/>
        <w:spacing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Každý, kdo jedná jménem REST||ART INTEGRACE, se zavazuje dodržovat následující principy:</w:t>
      </w:r>
    </w:p>
    <w:p w14:paraId="5A6CD570" w14:textId="77777777" w:rsidR="002D604E" w:rsidRPr="002D604E" w:rsidRDefault="002D604E" w:rsidP="002D604E">
      <w:pPr>
        <w:numPr>
          <w:ilvl w:val="0"/>
          <w:numId w:val="3"/>
        </w:numPr>
        <w:spacing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Budeme vždy chránit lidskou důstojnost.</w:t>
      </w:r>
    </w:p>
    <w:p w14:paraId="1C4518BC" w14:textId="77777777" w:rsidR="002D604E" w:rsidRPr="002D604E" w:rsidRDefault="002D604E" w:rsidP="002D604E">
      <w:pPr>
        <w:numPr>
          <w:ilvl w:val="0"/>
          <w:numId w:val="3"/>
        </w:numPr>
        <w:spacing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Nikdy nebudeme zneužívat lidskou nouzi ani životní příběhy pro vlastní prospěch.</w:t>
      </w:r>
    </w:p>
    <w:p w14:paraId="21D29F1E" w14:textId="77777777" w:rsidR="002D604E" w:rsidRPr="002D604E" w:rsidRDefault="002D604E" w:rsidP="002D604E">
      <w:pPr>
        <w:numPr>
          <w:ilvl w:val="0"/>
          <w:numId w:val="3"/>
        </w:numPr>
        <w:spacing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Nebudeme manipulovat statistikami, daty ani výsledky.</w:t>
      </w:r>
    </w:p>
    <w:p w14:paraId="282F0BEE" w14:textId="77777777" w:rsidR="002D604E" w:rsidRPr="002D604E" w:rsidRDefault="002D604E" w:rsidP="002D604E">
      <w:pPr>
        <w:numPr>
          <w:ilvl w:val="0"/>
          <w:numId w:val="3"/>
        </w:numPr>
        <w:spacing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Budeme důsledně rozlišovat mezi ověřenými fakty, odbornými názory, praktickými zkušenostmi a pracovními hypotézami.</w:t>
      </w:r>
    </w:p>
    <w:p w14:paraId="2FE96E9F" w14:textId="77777777" w:rsidR="002D604E" w:rsidRPr="002D604E" w:rsidRDefault="002D604E" w:rsidP="002D604E">
      <w:pPr>
        <w:numPr>
          <w:ilvl w:val="0"/>
          <w:numId w:val="3"/>
        </w:numPr>
        <w:spacing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Budeme přiznávat chyby a využívat je ke zlepšování systému.</w:t>
      </w:r>
    </w:p>
    <w:p w14:paraId="29459657" w14:textId="77777777" w:rsidR="002D604E" w:rsidRPr="002D604E" w:rsidRDefault="002D604E" w:rsidP="002D604E">
      <w:pPr>
        <w:numPr>
          <w:ilvl w:val="0"/>
          <w:numId w:val="3"/>
        </w:numPr>
        <w:spacing w:after="0"/>
        <w:rPr>
          <w:rFonts w:ascii="Poppins" w:hAnsi="Poppins" w:cs="Poppins"/>
          <w:sz w:val="16"/>
          <w:szCs w:val="16"/>
          <w:lang w:val="fr-CH"/>
        </w:rPr>
      </w:pPr>
      <w:r w:rsidRPr="002D604E">
        <w:rPr>
          <w:rFonts w:ascii="Poppins" w:hAnsi="Poppins" w:cs="Poppins"/>
          <w:sz w:val="16"/>
          <w:szCs w:val="16"/>
          <w:lang w:val="fr-CH"/>
        </w:rPr>
        <w:t>Budeme jednat nestranně, bez diskriminace a bez předsudků.</w:t>
      </w:r>
    </w:p>
    <w:p w14:paraId="6DA55381" w14:textId="77777777" w:rsidR="002D604E" w:rsidRPr="002D604E" w:rsidRDefault="002D604E" w:rsidP="002D604E">
      <w:pPr>
        <w:numPr>
          <w:ilvl w:val="0"/>
          <w:numId w:val="3"/>
        </w:numPr>
        <w:spacing w:after="0"/>
        <w:rPr>
          <w:rFonts w:ascii="Poppins" w:hAnsi="Poppins" w:cs="Poppins"/>
          <w:sz w:val="16"/>
          <w:szCs w:val="16"/>
          <w:lang w:val="fr-CH"/>
        </w:rPr>
      </w:pPr>
      <w:r w:rsidRPr="002D604E">
        <w:rPr>
          <w:rFonts w:ascii="Poppins" w:hAnsi="Poppins" w:cs="Poppins"/>
          <w:sz w:val="16"/>
          <w:szCs w:val="16"/>
          <w:lang w:val="fr-CH"/>
        </w:rPr>
        <w:t>Budeme předcházet střetu zájmů a případný střet otevřeně oznámíme.</w:t>
      </w:r>
    </w:p>
    <w:p w14:paraId="7A817C23" w14:textId="77777777" w:rsidR="002D604E" w:rsidRPr="002D604E" w:rsidRDefault="002D604E" w:rsidP="002D604E">
      <w:pPr>
        <w:numPr>
          <w:ilvl w:val="0"/>
          <w:numId w:val="3"/>
        </w:numPr>
        <w:spacing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 xml:space="preserve">Budeme chránit soukromí </w:t>
      </w:r>
      <w:proofErr w:type="gramStart"/>
      <w:r w:rsidRPr="002D604E">
        <w:rPr>
          <w:rFonts w:ascii="Poppins" w:hAnsi="Poppins" w:cs="Poppins"/>
          <w:sz w:val="16"/>
          <w:szCs w:val="16"/>
        </w:rPr>
        <w:t>a</w:t>
      </w:r>
      <w:proofErr w:type="gramEnd"/>
      <w:r w:rsidRPr="002D604E">
        <w:rPr>
          <w:rFonts w:ascii="Poppins" w:hAnsi="Poppins" w:cs="Poppins"/>
          <w:sz w:val="16"/>
          <w:szCs w:val="16"/>
        </w:rPr>
        <w:t xml:space="preserve"> osobní údaje všech osob.</w:t>
      </w:r>
    </w:p>
    <w:p w14:paraId="548449B8" w14:textId="77777777" w:rsidR="002D604E" w:rsidRDefault="002D604E" w:rsidP="002D604E">
      <w:pPr>
        <w:numPr>
          <w:ilvl w:val="0"/>
          <w:numId w:val="3"/>
        </w:numPr>
        <w:spacing w:after="0"/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Pomoc budeme poskytovat tak, aby vedla k větší samostatnosti, nikoliv k dlouhodobé závislosti.</w:t>
      </w:r>
    </w:p>
    <w:p w14:paraId="65019B90" w14:textId="21E611E2" w:rsidR="00CC0421" w:rsidRDefault="002D604E" w:rsidP="002D604E">
      <w:pPr>
        <w:numPr>
          <w:ilvl w:val="0"/>
          <w:numId w:val="3"/>
        </w:numPr>
        <w:rPr>
          <w:rFonts w:ascii="Poppins" w:hAnsi="Poppins" w:cs="Poppins"/>
          <w:sz w:val="16"/>
          <w:szCs w:val="16"/>
        </w:rPr>
      </w:pPr>
      <w:r w:rsidRPr="002D604E">
        <w:rPr>
          <w:rFonts w:ascii="Poppins" w:hAnsi="Poppins" w:cs="Poppins"/>
          <w:sz w:val="16"/>
          <w:szCs w:val="16"/>
        </w:rPr>
        <w:t>Každé rozhodnutí musí být obhajitelné odborně, eticky i lidsky.</w:t>
      </w:r>
    </w:p>
    <w:tbl>
      <w:tblPr>
        <w:tblW w:w="0" w:type="auto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2D604E" w14:paraId="468907CC" w14:textId="77777777" w:rsidTr="00120487">
        <w:trPr>
          <w:jc w:val="center"/>
        </w:trPr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29C1FFD0" w14:textId="2A3BD748" w:rsidR="002D604E" w:rsidRDefault="002D604E" w:rsidP="00120487">
            <w:pPr>
              <w:spacing w:after="0"/>
            </w:pPr>
            <w:r>
              <w:rPr>
                <w:b/>
                <w:color w:val="0D5E46"/>
                <w:sz w:val="22"/>
              </w:rPr>
              <w:t>Co nikdy neuděláme</w:t>
            </w:r>
          </w:p>
        </w:tc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27FA927" w14:textId="307EFEAD" w:rsidR="002D604E" w:rsidRPr="00D46C95" w:rsidRDefault="002D604E" w:rsidP="00120487">
            <w:pPr>
              <w:spacing w:after="0"/>
              <w:jc w:val="right"/>
              <w:rPr>
                <w:b/>
                <w:color w:val="0D5E46"/>
                <w:sz w:val="22"/>
              </w:rPr>
            </w:pPr>
            <w:r w:rsidRPr="00D46C95">
              <w:rPr>
                <w:b/>
                <w:color w:val="0D5E46"/>
                <w:sz w:val="22"/>
              </w:rPr>
              <w:t xml:space="preserve">Článek </w:t>
            </w:r>
            <w:r>
              <w:rPr>
                <w:b/>
                <w:color w:val="0D5E46"/>
                <w:sz w:val="22"/>
              </w:rPr>
              <w:t>4</w:t>
            </w:r>
          </w:p>
        </w:tc>
      </w:tr>
    </w:tbl>
    <w:p w14:paraId="198FA622" w14:textId="77777777" w:rsidR="002D604E" w:rsidRPr="004F7DA8" w:rsidRDefault="002D604E" w:rsidP="002D604E">
      <w:pPr>
        <w:pStyle w:val="FirstParagraph"/>
        <w:rPr>
          <w:rFonts w:ascii="Poppins" w:hAnsi="Poppins" w:cs="Poppins"/>
          <w:sz w:val="16"/>
          <w:szCs w:val="16"/>
          <w:u w:val="single"/>
        </w:rPr>
      </w:pPr>
      <w:r w:rsidRPr="004F7DA8">
        <w:rPr>
          <w:rFonts w:ascii="Poppins" w:hAnsi="Poppins" w:cs="Poppins"/>
          <w:sz w:val="16"/>
          <w:szCs w:val="16"/>
          <w:u w:val="single"/>
        </w:rPr>
        <w:t>Veřejně prohlašujeme, že:</w:t>
      </w:r>
    </w:p>
    <w:p w14:paraId="36E51E8C" w14:textId="77777777" w:rsidR="002D604E" w:rsidRPr="00A650FB" w:rsidRDefault="002D604E" w:rsidP="002D604E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nikdy nebudeme obchodovat s lidskou nouzí,</w:t>
      </w:r>
    </w:p>
    <w:p w14:paraId="0ED1C38B" w14:textId="77777777" w:rsidR="002D604E" w:rsidRPr="00A650FB" w:rsidRDefault="002D604E" w:rsidP="002D604E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nikdy nebudeme vydávat domněnky za fakta,</w:t>
      </w:r>
    </w:p>
    <w:p w14:paraId="20476771" w14:textId="77777777" w:rsidR="002D604E" w:rsidRPr="00A650FB" w:rsidRDefault="002D604E" w:rsidP="002D604E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nikdy nebudeme vytvářet nepravdivé nebo zavádějící příběhy,</w:t>
      </w:r>
    </w:p>
    <w:p w14:paraId="6E581983" w14:textId="77777777" w:rsidR="002D604E" w:rsidRPr="00A650FB" w:rsidRDefault="002D604E" w:rsidP="002D604E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nikdy nebudeme slibovat výsledky, které nemůžeme ovlivnit,</w:t>
      </w:r>
    </w:p>
    <w:p w14:paraId="44D7B106" w14:textId="77777777" w:rsidR="002D604E" w:rsidRPr="00A650FB" w:rsidRDefault="002D604E" w:rsidP="002D604E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nikdy nebudeme upřednostňovat zájmy organizace před důstojností člověka,</w:t>
      </w:r>
    </w:p>
    <w:p w14:paraId="21AF0587" w14:textId="77777777" w:rsidR="002D604E" w:rsidRPr="00A650FB" w:rsidRDefault="002D604E" w:rsidP="002D604E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nikdy nebudeme omlouvat protiprávní jednání ani zlehčovat jeho dopady,</w:t>
      </w:r>
    </w:p>
    <w:p w14:paraId="0B5672A9" w14:textId="6B7DAD3F" w:rsidR="002D604E" w:rsidRPr="00A650FB" w:rsidRDefault="002D604E" w:rsidP="002D604E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nikdy nebudeme přijímat kompromisy, které by ohrozily bezpečnost společnosti nebo důvěryhodnost organizace.</w:t>
      </w:r>
    </w:p>
    <w:tbl>
      <w:tblPr>
        <w:tblW w:w="0" w:type="auto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D46C95" w14:paraId="69B3ACDF" w14:textId="77777777" w:rsidTr="00120487">
        <w:trPr>
          <w:jc w:val="center"/>
        </w:trPr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372F2073" w14:textId="3B07109C" w:rsidR="00D46C95" w:rsidRDefault="00D46C95" w:rsidP="00120487">
            <w:pPr>
              <w:spacing w:after="0"/>
            </w:pPr>
            <w:bookmarkStart w:id="14" w:name="článek-9-neustálé-zlepšování"/>
            <w:bookmarkEnd w:id="13"/>
            <w:r>
              <w:rPr>
                <w:b/>
                <w:color w:val="0D5E46"/>
                <w:sz w:val="22"/>
              </w:rPr>
              <w:t>Neustálé zlepšování</w:t>
            </w:r>
          </w:p>
        </w:tc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25FCAE33" w14:textId="487E01D3" w:rsidR="00D46C95" w:rsidRPr="00D46C95" w:rsidRDefault="00D46C95" w:rsidP="00120487">
            <w:pPr>
              <w:spacing w:after="0"/>
              <w:jc w:val="right"/>
              <w:rPr>
                <w:b/>
                <w:color w:val="0D5E46"/>
                <w:sz w:val="22"/>
              </w:rPr>
            </w:pPr>
            <w:r w:rsidRPr="00D46C95">
              <w:rPr>
                <w:b/>
                <w:color w:val="0D5E46"/>
                <w:sz w:val="22"/>
              </w:rPr>
              <w:t>Článek 9</w:t>
            </w:r>
          </w:p>
        </w:tc>
      </w:tr>
    </w:tbl>
    <w:p w14:paraId="3AAAB884" w14:textId="77777777" w:rsidR="00CC0421" w:rsidRPr="004F7DA8" w:rsidRDefault="00000000" w:rsidP="00D46C95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Každou zkušenost budeme využívat ke zlepšování systému.</w:t>
      </w:r>
    </w:p>
    <w:p w14:paraId="4275682F" w14:textId="77777777" w:rsidR="00CC0421" w:rsidRPr="004F7DA8" w:rsidRDefault="00000000" w:rsidP="00D46C95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Nebudeme považovat metodiku za neměnnou.</w:t>
      </w:r>
    </w:p>
    <w:p w14:paraId="2D2AB0D0" w14:textId="77777777" w:rsidR="00CC0421" w:rsidRPr="004F7DA8" w:rsidRDefault="00000000" w:rsidP="00D46C95">
      <w:pPr>
        <w:pStyle w:val="Zkladntext"/>
        <w:spacing w:after="0"/>
        <w:rPr>
          <w:rFonts w:ascii="Poppins" w:hAnsi="Poppins" w:cs="Poppins"/>
          <w:sz w:val="16"/>
          <w:szCs w:val="16"/>
        </w:rPr>
      </w:pPr>
      <w:r w:rsidRPr="004F7DA8">
        <w:rPr>
          <w:rFonts w:ascii="Poppins" w:hAnsi="Poppins" w:cs="Poppins"/>
          <w:sz w:val="16"/>
          <w:szCs w:val="16"/>
        </w:rPr>
        <w:t>Budeme ji rozvíjet na základě praxe, výzkumu a zpětné vazby.</w:t>
      </w:r>
    </w:p>
    <w:p w14:paraId="59CDD7F4" w14:textId="717D1728" w:rsidR="00CC0421" w:rsidRPr="00D46C95" w:rsidRDefault="00CC0421">
      <w:pPr>
        <w:rPr>
          <w:b/>
          <w:color w:val="0D5E46"/>
          <w:sz w:val="22"/>
        </w:rPr>
      </w:pP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D46C95" w:rsidRPr="00D46C95" w14:paraId="702339C4" w14:textId="77777777" w:rsidTr="00A650FB">
        <w:trPr>
          <w:jc w:val="center"/>
        </w:trPr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6C5F350" w14:textId="0F50B95A" w:rsidR="00D46C95" w:rsidRPr="00D46C95" w:rsidRDefault="00D46C95" w:rsidP="00120487">
            <w:pPr>
              <w:spacing w:after="0"/>
              <w:rPr>
                <w:b/>
                <w:color w:val="0D5E46"/>
                <w:sz w:val="22"/>
              </w:rPr>
            </w:pPr>
            <w:bookmarkStart w:id="15" w:name="článek-10-veřejný-závazek"/>
            <w:bookmarkEnd w:id="14"/>
            <w:r>
              <w:rPr>
                <w:b/>
                <w:color w:val="0D5E46"/>
                <w:sz w:val="22"/>
              </w:rPr>
              <w:t>Veřejný závazek</w:t>
            </w:r>
          </w:p>
        </w:tc>
        <w:tc>
          <w:tcPr>
            <w:tcW w:w="5131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313F823" w14:textId="7873FE32" w:rsidR="00D46C95" w:rsidRPr="00D46C95" w:rsidRDefault="00D46C95" w:rsidP="00120487">
            <w:pPr>
              <w:spacing w:after="0"/>
              <w:jc w:val="right"/>
              <w:rPr>
                <w:b/>
                <w:color w:val="0D5E46"/>
                <w:sz w:val="22"/>
              </w:rPr>
            </w:pPr>
            <w:r>
              <w:rPr>
                <w:b/>
                <w:color w:val="0D5E46"/>
                <w:sz w:val="22"/>
              </w:rPr>
              <w:t>Článek 10</w:t>
            </w:r>
          </w:p>
        </w:tc>
      </w:tr>
    </w:tbl>
    <w:p w14:paraId="46359C1D" w14:textId="77777777" w:rsidR="00A650FB" w:rsidRPr="004F7DA8" w:rsidRDefault="00A650FB" w:rsidP="00A650FB">
      <w:pPr>
        <w:pStyle w:val="FirstParagraph"/>
        <w:rPr>
          <w:rFonts w:ascii="Poppins" w:hAnsi="Poppins" w:cs="Poppins"/>
          <w:sz w:val="16"/>
          <w:szCs w:val="16"/>
          <w:u w:val="single"/>
        </w:rPr>
      </w:pPr>
      <w:bookmarkStart w:id="16" w:name="výzva-veřejnosti"/>
      <w:bookmarkEnd w:id="15"/>
      <w:r w:rsidRPr="004F7DA8">
        <w:rPr>
          <w:rFonts w:ascii="Poppins" w:hAnsi="Poppins" w:cs="Poppins"/>
          <w:sz w:val="16"/>
          <w:szCs w:val="16"/>
          <w:u w:val="single"/>
        </w:rPr>
        <w:t>Veřejně se zavazujeme, že:</w:t>
      </w:r>
    </w:p>
    <w:p w14:paraId="11B2E293" w14:textId="77777777" w:rsidR="00A650FB" w:rsidRPr="00A650FB" w:rsidRDefault="00A650FB" w:rsidP="00A650FB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budeme jednat odborně, pravdivě a transparentně,</w:t>
      </w:r>
    </w:p>
    <w:p w14:paraId="16AAD34F" w14:textId="77777777" w:rsidR="00A650FB" w:rsidRPr="00A650FB" w:rsidRDefault="00A650FB" w:rsidP="00A650FB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 xml:space="preserve">budeme zveřejňovat metodiky a výsledky v rozsahu umožněném právními </w:t>
      </w:r>
      <w:proofErr w:type="gramStart"/>
      <w:r w:rsidRPr="00A650FB">
        <w:rPr>
          <w:rFonts w:ascii="Poppins" w:hAnsi="Poppins" w:cs="Poppins"/>
          <w:sz w:val="16"/>
          <w:szCs w:val="16"/>
        </w:rPr>
        <w:t>a</w:t>
      </w:r>
      <w:proofErr w:type="gramEnd"/>
      <w:r w:rsidRPr="00A650FB">
        <w:rPr>
          <w:rFonts w:ascii="Poppins" w:hAnsi="Poppins" w:cs="Poppins"/>
          <w:sz w:val="16"/>
          <w:szCs w:val="16"/>
        </w:rPr>
        <w:t xml:space="preserve"> etickými pravidly,</w:t>
      </w:r>
    </w:p>
    <w:p w14:paraId="32793021" w14:textId="77777777" w:rsidR="00A650FB" w:rsidRPr="00A650FB" w:rsidRDefault="00A650FB" w:rsidP="00A650FB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budeme své postupy průběžně vyhodnocovat,</w:t>
      </w:r>
    </w:p>
    <w:p w14:paraId="6E381ED4" w14:textId="77777777" w:rsidR="00A650FB" w:rsidRPr="00A650FB" w:rsidRDefault="00A650FB" w:rsidP="00A650FB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budeme podporovat otevřenou odbornou diskusi,</w:t>
      </w:r>
    </w:p>
    <w:p w14:paraId="7A0397BC" w14:textId="77777777" w:rsidR="00A650FB" w:rsidRPr="00A650FB" w:rsidRDefault="00A650FB" w:rsidP="00A650FB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budeme chránit důvěrnost informací a soukromí osob,</w:t>
      </w:r>
    </w:p>
    <w:p w14:paraId="2775570E" w14:textId="77777777" w:rsidR="004F7DA8" w:rsidRDefault="00A650FB" w:rsidP="00A650FB">
      <w:pPr>
        <w:pStyle w:val="Compact"/>
        <w:numPr>
          <w:ilvl w:val="0"/>
          <w:numId w:val="2"/>
        </w:numPr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budeme rozvíjet organizaci na základě ověřených poznatků a zkušeností.</w:t>
      </w:r>
    </w:p>
    <w:p w14:paraId="29CA5298" w14:textId="77777777" w:rsidR="004F7DA8" w:rsidRDefault="004F7DA8">
      <w:pPr>
        <w:rPr>
          <w:rFonts w:ascii="Poppins" w:hAnsi="Poppins" w:cs="Poppins"/>
          <w:sz w:val="16"/>
          <w:szCs w:val="16"/>
        </w:rPr>
      </w:pPr>
      <w:r>
        <w:rPr>
          <w:rFonts w:ascii="Poppins" w:hAnsi="Poppins" w:cs="Poppins"/>
          <w:sz w:val="16"/>
          <w:szCs w:val="16"/>
        </w:rPr>
        <w:br w:type="page"/>
      </w:r>
    </w:p>
    <w:p w14:paraId="3DFFA113" w14:textId="77777777" w:rsidR="00CC0421" w:rsidRPr="00D46C95" w:rsidRDefault="00000000" w:rsidP="00D46C95">
      <w:pPr>
        <w:spacing w:after="0"/>
        <w:rPr>
          <w:b/>
          <w:color w:val="0D5E46"/>
          <w:sz w:val="22"/>
        </w:rPr>
      </w:pPr>
      <w:r w:rsidRPr="00D46C95">
        <w:rPr>
          <w:b/>
          <w:color w:val="0D5E46"/>
          <w:sz w:val="22"/>
        </w:rPr>
        <w:t>Výzva veřejnosti</w:t>
      </w:r>
    </w:p>
    <w:p w14:paraId="32A35827" w14:textId="77777777" w:rsidR="00A650FB" w:rsidRPr="00A650FB" w:rsidRDefault="00A650FB" w:rsidP="00A650FB">
      <w:pPr>
        <w:pStyle w:val="FirstParagraph"/>
        <w:spacing w:before="0" w:after="0"/>
        <w:rPr>
          <w:rFonts w:ascii="Poppins" w:hAnsi="Poppins" w:cs="Poppins"/>
          <w:sz w:val="16"/>
          <w:szCs w:val="16"/>
        </w:rPr>
      </w:pPr>
      <w:bookmarkStart w:id="17" w:name="závěrečné-prohlášení"/>
      <w:bookmarkEnd w:id="16"/>
      <w:r w:rsidRPr="00A650FB">
        <w:rPr>
          <w:rFonts w:ascii="Poppins" w:hAnsi="Poppins" w:cs="Poppins"/>
          <w:sz w:val="16"/>
          <w:szCs w:val="16"/>
        </w:rPr>
        <w:t>Nežádáme veřejnost o bezvýhradnou důvěru.</w:t>
      </w:r>
    </w:p>
    <w:p w14:paraId="3F799D92" w14:textId="77777777" w:rsidR="00A650FB" w:rsidRPr="00A650FB" w:rsidRDefault="00A650FB" w:rsidP="00A650FB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Žádáme pouze o spravedlivé hodnocení na základě našich činů.</w:t>
      </w:r>
    </w:p>
    <w:p w14:paraId="379EB5DE" w14:textId="77777777" w:rsidR="00A650FB" w:rsidRPr="00A650FB" w:rsidRDefault="00A650FB" w:rsidP="00A650FB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Pokud zjistíte, že jednáme v rozporu s touto Chartou, upozorněte nás.</w:t>
      </w:r>
    </w:p>
    <w:p w14:paraId="5EB3D898" w14:textId="77777777" w:rsidR="00A650FB" w:rsidRPr="00A650FB" w:rsidRDefault="00A650FB" w:rsidP="00A650FB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Každý podnět posoudíme otevřeně, nestranně a s respektem.</w:t>
      </w:r>
    </w:p>
    <w:p w14:paraId="34891BFB" w14:textId="77777777" w:rsidR="00A650FB" w:rsidRPr="00A650FB" w:rsidRDefault="00A650FB" w:rsidP="00A650FB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Důvěra nevzniká prohlášeními.</w:t>
      </w:r>
    </w:p>
    <w:p w14:paraId="0B034115" w14:textId="3F6797FF" w:rsidR="00A650FB" w:rsidRPr="00A650FB" w:rsidRDefault="00A650FB" w:rsidP="00A650FB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Důvěra vzniká odpovědným jednáním.</w:t>
      </w:r>
      <w:r>
        <w:rPr>
          <w:rFonts w:ascii="Poppins" w:hAnsi="Poppins" w:cs="Poppins"/>
          <w:sz w:val="16"/>
          <w:szCs w:val="16"/>
        </w:rPr>
        <w:br/>
      </w:r>
    </w:p>
    <w:p w14:paraId="0A963E2E" w14:textId="77777777" w:rsidR="00CC0421" w:rsidRPr="00D46C95" w:rsidRDefault="00000000" w:rsidP="00D46C95">
      <w:pPr>
        <w:spacing w:after="0"/>
        <w:rPr>
          <w:b/>
          <w:color w:val="0D5E46"/>
          <w:sz w:val="22"/>
        </w:rPr>
      </w:pPr>
      <w:r w:rsidRPr="00D46C95">
        <w:rPr>
          <w:b/>
          <w:color w:val="0D5E46"/>
          <w:sz w:val="22"/>
        </w:rPr>
        <w:t>Závěrečné prohlášení</w:t>
      </w:r>
    </w:p>
    <w:p w14:paraId="7A66A1A9" w14:textId="77777777" w:rsidR="00A650FB" w:rsidRPr="00A650FB" w:rsidRDefault="00A650FB" w:rsidP="00A650FB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bookmarkStart w:id="18" w:name="motto-charty"/>
      <w:r w:rsidRPr="00A650FB">
        <w:rPr>
          <w:rFonts w:ascii="Poppins" w:hAnsi="Poppins" w:cs="Poppins"/>
          <w:sz w:val="16"/>
          <w:szCs w:val="16"/>
        </w:rPr>
        <w:t>Tato Charta představuje nejvyšší hodnotový rámec REST||ART INTEGRACE.</w:t>
      </w:r>
    </w:p>
    <w:p w14:paraId="4E54BC71" w14:textId="77777777" w:rsidR="00A650FB" w:rsidRPr="00A650FB" w:rsidRDefault="00A650FB" w:rsidP="00A650FB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Její principy jsou závazné pro tvorbu metodik, standardů, programů, interních předpisů i veřejných aktivit organizace.</w:t>
      </w:r>
    </w:p>
    <w:p w14:paraId="23CE1232" w14:textId="77777777" w:rsidR="00A650FB" w:rsidRPr="00A650FB" w:rsidRDefault="00A650FB" w:rsidP="00A650FB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Každý další dokument vznikající v systému REST||ART INTEGRACE musí být s touto Chartou v souladu.</w:t>
      </w:r>
    </w:p>
    <w:p w14:paraId="339CC528" w14:textId="3803CE23" w:rsidR="00A650FB" w:rsidRPr="00A650FB" w:rsidRDefault="00A650FB" w:rsidP="00A650FB">
      <w:pPr>
        <w:pStyle w:val="Zkladntext"/>
        <w:spacing w:before="0" w:after="0"/>
        <w:rPr>
          <w:rFonts w:ascii="Poppins" w:hAnsi="Poppins" w:cs="Poppins"/>
          <w:sz w:val="16"/>
          <w:szCs w:val="16"/>
        </w:rPr>
      </w:pPr>
      <w:r w:rsidRPr="00A650FB">
        <w:rPr>
          <w:rFonts w:ascii="Poppins" w:hAnsi="Poppins" w:cs="Poppins"/>
          <w:sz w:val="16"/>
          <w:szCs w:val="16"/>
        </w:rPr>
        <w:t>Tam, kde vzniknou pochybnosti o správném postupu, mají přednost principy této Charty před dílčími metodickými doporučeními.</w:t>
      </w:r>
      <w:r>
        <w:rPr>
          <w:rFonts w:ascii="Poppins" w:hAnsi="Poppins" w:cs="Poppins"/>
          <w:sz w:val="16"/>
          <w:szCs w:val="16"/>
        </w:rPr>
        <w:br/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9949"/>
        <w:gridCol w:w="313"/>
      </w:tblGrid>
      <w:tr w:rsidR="00A650FB" w:rsidRPr="00D46C95" w14:paraId="6DAB1ABD" w14:textId="77777777" w:rsidTr="00A650FB">
        <w:trPr>
          <w:jc w:val="center"/>
        </w:trPr>
        <w:tc>
          <w:tcPr>
            <w:tcW w:w="9949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C3DA167" w14:textId="485BD282" w:rsidR="00A650FB" w:rsidRPr="00D46C95" w:rsidRDefault="00A650FB" w:rsidP="00A650FB">
            <w:pPr>
              <w:spacing w:after="0"/>
              <w:jc w:val="center"/>
              <w:rPr>
                <w:b/>
                <w:color w:val="0D5E46"/>
                <w:sz w:val="22"/>
              </w:rPr>
            </w:pPr>
            <w:r>
              <w:rPr>
                <w:b/>
                <w:color w:val="0D5E46"/>
                <w:sz w:val="22"/>
              </w:rPr>
              <w:t>MOTTO CHARTY</w:t>
            </w:r>
          </w:p>
        </w:tc>
        <w:tc>
          <w:tcPr>
            <w:tcW w:w="313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0365A657" w14:textId="1980CD60" w:rsidR="00A650FB" w:rsidRPr="00D46C95" w:rsidRDefault="00A650FB" w:rsidP="00120487">
            <w:pPr>
              <w:spacing w:after="0"/>
              <w:jc w:val="right"/>
              <w:rPr>
                <w:b/>
                <w:color w:val="0D5E46"/>
                <w:sz w:val="22"/>
              </w:rPr>
            </w:pPr>
          </w:p>
        </w:tc>
      </w:tr>
    </w:tbl>
    <w:p w14:paraId="47F64BEA" w14:textId="6DC842FF" w:rsidR="00A650FB" w:rsidRPr="00A650FB" w:rsidRDefault="00A650FB" w:rsidP="00A650FB">
      <w:pPr>
        <w:pStyle w:val="FirstParagraph"/>
        <w:jc w:val="center"/>
        <w:rPr>
          <w:rFonts w:ascii="Bungee Layers Regular" w:hAnsi="Bungee Layers Regular"/>
          <w:sz w:val="28"/>
          <w:szCs w:val="28"/>
        </w:rPr>
      </w:pPr>
      <w:r>
        <w:rPr>
          <w:rFonts w:ascii="Bungee Layers Regular" w:hAnsi="Bungee Layers Regular"/>
          <w:b/>
          <w:bCs/>
          <w:sz w:val="28"/>
          <w:szCs w:val="28"/>
        </w:rPr>
        <w:t>“</w:t>
      </w:r>
      <w:r w:rsidRPr="00A650FB">
        <w:rPr>
          <w:rFonts w:ascii="Bungee Layers Regular" w:hAnsi="Bungee Layers Regular"/>
          <w:b/>
          <w:bCs/>
          <w:sz w:val="28"/>
          <w:szCs w:val="28"/>
        </w:rPr>
        <w:t>Pomáháme lidem m</w:t>
      </w:r>
      <w:r w:rsidRPr="00A650FB">
        <w:rPr>
          <w:rFonts w:ascii="Bungee Layers Regular" w:hAnsi="Bungee Layers Regular" w:cs="Cambria"/>
          <w:b/>
          <w:bCs/>
          <w:sz w:val="28"/>
          <w:szCs w:val="28"/>
        </w:rPr>
        <w:t>ě</w:t>
      </w:r>
      <w:r w:rsidRPr="00A650FB">
        <w:rPr>
          <w:rFonts w:ascii="Bungee Layers Regular" w:hAnsi="Bungee Layers Regular"/>
          <w:b/>
          <w:bCs/>
          <w:sz w:val="28"/>
          <w:szCs w:val="28"/>
        </w:rPr>
        <w:t xml:space="preserve">nit budoucnost, </w:t>
      </w:r>
      <w:r>
        <w:rPr>
          <w:rFonts w:ascii="Bungee Layers Regular" w:hAnsi="Bungee Layers Regular"/>
          <w:b/>
          <w:bCs/>
          <w:sz w:val="28"/>
          <w:szCs w:val="28"/>
        </w:rPr>
        <w:br/>
      </w:r>
      <w:r w:rsidRPr="00A650FB">
        <w:rPr>
          <w:rFonts w:ascii="Bungee Layers Regular" w:hAnsi="Bungee Layers Regular"/>
          <w:b/>
          <w:bCs/>
          <w:sz w:val="28"/>
          <w:szCs w:val="28"/>
        </w:rPr>
        <w:t>nikoli p</w:t>
      </w:r>
      <w:r w:rsidRPr="00A650FB">
        <w:rPr>
          <w:rFonts w:ascii="Bungee Layers Regular" w:hAnsi="Bungee Layers Regular" w:cs="Cambria"/>
          <w:b/>
          <w:bCs/>
          <w:sz w:val="28"/>
          <w:szCs w:val="28"/>
        </w:rPr>
        <w:t>ř</w:t>
      </w:r>
      <w:r w:rsidRPr="00A650FB">
        <w:rPr>
          <w:rFonts w:ascii="Bungee Layers Regular" w:hAnsi="Bungee Layers Regular"/>
          <w:b/>
          <w:bCs/>
          <w:sz w:val="28"/>
          <w:szCs w:val="28"/>
        </w:rPr>
        <w:t>episovat minulost.</w:t>
      </w:r>
      <w:r>
        <w:rPr>
          <w:rFonts w:ascii="Bungee Layers Regular" w:hAnsi="Bungee Layers Regular"/>
          <w:b/>
          <w:bCs/>
          <w:sz w:val="28"/>
          <w:szCs w:val="28"/>
        </w:rPr>
        <w:t>”</w:t>
      </w:r>
    </w:p>
    <w:bookmarkEnd w:id="18"/>
    <w:p w14:paraId="5947F48C" w14:textId="4ECB316A" w:rsidR="00CC0421" w:rsidRPr="00D46C95" w:rsidRDefault="00CC0421" w:rsidP="00D46C95">
      <w:pPr>
        <w:pStyle w:val="Zkladntext"/>
        <w:spacing w:after="0"/>
        <w:rPr>
          <w:rFonts w:ascii="Poppins" w:hAnsi="Poppins" w:cs="Poppins"/>
          <w:bCs/>
          <w:color w:val="080808"/>
          <w:sz w:val="16"/>
          <w:szCs w:val="16"/>
        </w:rPr>
      </w:pPr>
    </w:p>
    <w:p w14:paraId="387D752D" w14:textId="1BD26111" w:rsidR="00CC0421" w:rsidRPr="00D46C95" w:rsidRDefault="00000000">
      <w:pPr>
        <w:rPr>
          <w:b/>
          <w:color w:val="0D5E46"/>
          <w:sz w:val="22"/>
        </w:rPr>
      </w:pPr>
      <w:r>
        <w:rPr>
          <w:b/>
          <w:noProof/>
          <w:color w:val="0D5E46"/>
          <w:sz w:val="22"/>
        </w:rPr>
        <w:pict w14:anchorId="467C2CD5">
          <v:roundrect id="_x0000_s2064" style="position:absolute;margin-left:-15.75pt;margin-top:24.8pt;width:279pt;height:125.25pt;z-index:-251658240" arcsize="10923f" fillcolor="#d9f2d0 [665]" strokecolor="#060">
            <v:fill opacity="36045f"/>
            <v:shadow type="perspective" opacity=".5" origin=".5,.5" offset="14pt,-16pt" offset2="28pt,-32pt" matrix=",-92680f,,,,-95367431641e-17"/>
          </v:roundrect>
        </w:pict>
      </w:r>
    </w:p>
    <w:p w14:paraId="400522C7" w14:textId="77777777" w:rsidR="00CC0421" w:rsidRPr="00D46C95" w:rsidRDefault="00000000">
      <w:pPr>
        <w:pStyle w:val="Nadpis1"/>
        <w:rPr>
          <w:rFonts w:asciiTheme="minorHAnsi" w:eastAsiaTheme="minorHAnsi" w:hAnsiTheme="minorHAnsi" w:cstheme="minorBidi"/>
          <w:b/>
          <w:color w:val="0D5E46"/>
          <w:sz w:val="22"/>
          <w:szCs w:val="24"/>
        </w:rPr>
      </w:pPr>
      <w:bookmarkStart w:id="19" w:name="schvalovací-doložka"/>
      <w:bookmarkEnd w:id="17"/>
      <w:r w:rsidRPr="00D46C95">
        <w:rPr>
          <w:rFonts w:asciiTheme="minorHAnsi" w:eastAsiaTheme="minorHAnsi" w:hAnsiTheme="minorHAnsi" w:cstheme="minorBidi"/>
          <w:b/>
          <w:color w:val="0D5E46"/>
          <w:sz w:val="22"/>
          <w:szCs w:val="24"/>
        </w:rPr>
        <w:t>Schvalovací doložka</w:t>
      </w:r>
    </w:p>
    <w:p w14:paraId="2014078F" w14:textId="091BEACA" w:rsidR="00CC0421" w:rsidRPr="00D46C95" w:rsidRDefault="00000000" w:rsidP="00D46C95">
      <w:pPr>
        <w:pStyle w:val="FirstParagraph"/>
        <w:spacing w:line="480" w:lineRule="auto"/>
        <w:rPr>
          <w:sz w:val="16"/>
          <w:szCs w:val="16"/>
        </w:rPr>
      </w:pPr>
      <w:r w:rsidRPr="00D46C95">
        <w:rPr>
          <w:sz w:val="16"/>
          <w:szCs w:val="16"/>
        </w:rPr>
        <w:t>Datum schválení: _______________</w:t>
      </w:r>
      <w:r w:rsidR="00D46C95" w:rsidRPr="00D46C95">
        <w:rPr>
          <w:sz w:val="16"/>
          <w:szCs w:val="16"/>
        </w:rPr>
        <w:t>__________________________</w:t>
      </w:r>
      <w:r w:rsidRPr="00D46C95">
        <w:rPr>
          <w:sz w:val="16"/>
          <w:szCs w:val="16"/>
        </w:rPr>
        <w:t>________</w:t>
      </w:r>
    </w:p>
    <w:p w14:paraId="3B72B591" w14:textId="6D6FD8AB" w:rsidR="00CC0421" w:rsidRPr="00D46C95" w:rsidRDefault="00000000" w:rsidP="00D46C95">
      <w:pPr>
        <w:pStyle w:val="Zkladntext"/>
        <w:spacing w:line="480" w:lineRule="auto"/>
        <w:rPr>
          <w:sz w:val="16"/>
          <w:szCs w:val="16"/>
        </w:rPr>
      </w:pPr>
      <w:r w:rsidRPr="00D46C95">
        <w:rPr>
          <w:sz w:val="16"/>
          <w:szCs w:val="16"/>
        </w:rPr>
        <w:t xml:space="preserve">Schválil: </w:t>
      </w:r>
      <w:r w:rsidR="00D46C95" w:rsidRPr="00D46C95">
        <w:rPr>
          <w:sz w:val="16"/>
          <w:szCs w:val="16"/>
        </w:rPr>
        <w:t>_________________________________________________________</w:t>
      </w:r>
    </w:p>
    <w:p w14:paraId="3AAC537E" w14:textId="3F67D3C4" w:rsidR="00CC0421" w:rsidRPr="00D46C95" w:rsidRDefault="00000000" w:rsidP="00D46C95">
      <w:pPr>
        <w:pStyle w:val="Zkladntext"/>
        <w:spacing w:line="480" w:lineRule="auto"/>
        <w:rPr>
          <w:sz w:val="16"/>
          <w:szCs w:val="16"/>
        </w:rPr>
      </w:pPr>
      <w:r w:rsidRPr="00D46C95">
        <w:rPr>
          <w:sz w:val="16"/>
          <w:szCs w:val="16"/>
        </w:rPr>
        <w:t>Podpis: _____________________</w:t>
      </w:r>
      <w:r w:rsidR="00D46C95" w:rsidRPr="00D46C95">
        <w:rPr>
          <w:sz w:val="16"/>
          <w:szCs w:val="16"/>
        </w:rPr>
        <w:t>__________________________</w:t>
      </w:r>
      <w:r w:rsidRPr="00D46C95">
        <w:rPr>
          <w:sz w:val="16"/>
          <w:szCs w:val="16"/>
        </w:rPr>
        <w:t>___________</w:t>
      </w:r>
      <w:bookmarkEnd w:id="19"/>
    </w:p>
    <w:sectPr w:rsidR="00CC0421" w:rsidRPr="00D46C95" w:rsidSect="00D123EE">
      <w:headerReference w:type="default" r:id="rId8"/>
      <w:footerReference w:type="default" r:id="rId9"/>
      <w:footnotePr>
        <w:numRestart w:val="eachSect"/>
      </w:footnotePr>
      <w:pgSz w:w="12240" w:h="15840"/>
      <w:pgMar w:top="1440" w:right="1440" w:bottom="1440" w:left="1440" w:header="708" w:footer="708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AA2F0" w14:textId="77777777" w:rsidR="00331C35" w:rsidRDefault="00331C35" w:rsidP="00745E3F">
      <w:pPr>
        <w:spacing w:after="0"/>
      </w:pPr>
      <w:r>
        <w:separator/>
      </w:r>
    </w:p>
  </w:endnote>
  <w:endnote w:type="continuationSeparator" w:id="0">
    <w:p w14:paraId="203181EE" w14:textId="77777777" w:rsidR="00331C35" w:rsidRDefault="00331C35" w:rsidP="00745E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Bungee Layers Regular"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C9883" w14:textId="77777777" w:rsidR="00745E3F" w:rsidRPr="00745E3F" w:rsidRDefault="00745E3F" w:rsidP="00745E3F">
    <w:pPr>
      <w:pStyle w:val="Zpat"/>
      <w:spacing w:after="20" w:line="259" w:lineRule="auto"/>
      <w:jc w:val="center"/>
      <w:rPr>
        <w:b/>
        <w:bCs/>
        <w:sz w:val="28"/>
        <w:szCs w:val="28"/>
      </w:rPr>
    </w:pPr>
    <w:r w:rsidRPr="00745E3F">
      <w:rPr>
        <w:b/>
        <w:bCs/>
        <w:color w:val="0D5E46"/>
        <w:sz w:val="16"/>
        <w:szCs w:val="28"/>
      </w:rPr>
      <w:t>David Kozák International, s.r.o. | REST||ART INTEGRACE | restart@dk-i.cz | +420 778 564 279 | restartintegrace.david-kozak.com</w:t>
    </w:r>
  </w:p>
  <w:p w14:paraId="256E72B1" w14:textId="46059767" w:rsidR="00745E3F" w:rsidRPr="00745E3F" w:rsidRDefault="00745E3F" w:rsidP="00745E3F">
    <w:pPr>
      <w:spacing w:after="0"/>
      <w:jc w:val="right"/>
      <w:rPr>
        <w:b/>
        <w:bCs/>
        <w:sz w:val="28"/>
        <w:szCs w:val="28"/>
      </w:rPr>
    </w:pPr>
    <w:r w:rsidRPr="00745E3F">
      <w:rPr>
        <w:b/>
        <w:bCs/>
        <w:color w:val="0D5E46"/>
        <w:sz w:val="16"/>
        <w:szCs w:val="28"/>
      </w:rPr>
      <w:t xml:space="preserve">CHARTA PROJEKTU| Strana </w:t>
    </w:r>
    <w:r w:rsidRPr="00745E3F">
      <w:rPr>
        <w:b/>
        <w:bCs/>
        <w:color w:val="0D5E46"/>
        <w:sz w:val="16"/>
        <w:szCs w:val="28"/>
      </w:rPr>
      <w:fldChar w:fldCharType="begin"/>
    </w:r>
    <w:r w:rsidRPr="00745E3F">
      <w:rPr>
        <w:b/>
        <w:bCs/>
        <w:color w:val="0D5E46"/>
        <w:sz w:val="16"/>
        <w:szCs w:val="28"/>
      </w:rPr>
      <w:instrText>PAGE</w:instrText>
    </w:r>
    <w:r w:rsidRPr="00745E3F">
      <w:rPr>
        <w:b/>
        <w:bCs/>
        <w:color w:val="0D5E46"/>
        <w:sz w:val="16"/>
        <w:szCs w:val="28"/>
      </w:rPr>
      <w:fldChar w:fldCharType="separate"/>
    </w:r>
    <w:r w:rsidRPr="00745E3F">
      <w:rPr>
        <w:b/>
        <w:bCs/>
        <w:color w:val="0D5E46"/>
        <w:sz w:val="16"/>
        <w:szCs w:val="28"/>
      </w:rPr>
      <w:t>1</w:t>
    </w:r>
    <w:r w:rsidRPr="00745E3F">
      <w:rPr>
        <w:b/>
        <w:bCs/>
        <w:color w:val="0D5E46"/>
        <w:sz w:val="16"/>
        <w:szCs w:val="28"/>
      </w:rPr>
      <w:fldChar w:fldCharType="end"/>
    </w:r>
    <w:r w:rsidRPr="00745E3F">
      <w:rPr>
        <w:b/>
        <w:bCs/>
        <w:color w:val="0D5E46"/>
        <w:sz w:val="16"/>
        <w:szCs w:val="28"/>
      </w:rPr>
      <w:t xml:space="preserve"> / </w:t>
    </w:r>
    <w:r w:rsidRPr="00745E3F">
      <w:rPr>
        <w:b/>
        <w:bCs/>
        <w:color w:val="0D5E46"/>
        <w:sz w:val="16"/>
        <w:szCs w:val="28"/>
      </w:rPr>
      <w:fldChar w:fldCharType="begin"/>
    </w:r>
    <w:r w:rsidRPr="00745E3F">
      <w:rPr>
        <w:b/>
        <w:bCs/>
        <w:color w:val="0D5E46"/>
        <w:sz w:val="16"/>
        <w:szCs w:val="28"/>
      </w:rPr>
      <w:instrText>NUMPAGES</w:instrText>
    </w:r>
    <w:r w:rsidRPr="00745E3F">
      <w:rPr>
        <w:b/>
        <w:bCs/>
        <w:color w:val="0D5E46"/>
        <w:sz w:val="16"/>
        <w:szCs w:val="28"/>
      </w:rPr>
      <w:fldChar w:fldCharType="separate"/>
    </w:r>
    <w:r w:rsidRPr="00745E3F">
      <w:rPr>
        <w:b/>
        <w:bCs/>
        <w:color w:val="0D5E46"/>
        <w:sz w:val="16"/>
        <w:szCs w:val="28"/>
      </w:rPr>
      <w:t>11</w:t>
    </w:r>
    <w:r w:rsidRPr="00745E3F">
      <w:rPr>
        <w:b/>
        <w:bCs/>
        <w:color w:val="0D5E46"/>
        <w:sz w:val="16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7C1AA" w14:textId="77777777" w:rsidR="00331C35" w:rsidRDefault="00331C35" w:rsidP="00745E3F">
      <w:pPr>
        <w:spacing w:after="0"/>
      </w:pPr>
      <w:r>
        <w:separator/>
      </w:r>
    </w:p>
  </w:footnote>
  <w:footnote w:type="continuationSeparator" w:id="0">
    <w:p w14:paraId="7EC17BAA" w14:textId="77777777" w:rsidR="00331C35" w:rsidRDefault="00331C35" w:rsidP="00745E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BBA23" w14:textId="2A8DF335" w:rsidR="00745E3F" w:rsidRPr="00745E3F" w:rsidRDefault="00000000" w:rsidP="00DB6A07">
    <w:pPr>
      <w:tabs>
        <w:tab w:val="left" w:pos="4185"/>
        <w:tab w:val="left" w:pos="4335"/>
        <w:tab w:val="left" w:pos="8415"/>
      </w:tabs>
      <w:spacing w:after="0"/>
    </w:pPr>
    <w:r>
      <w:rPr>
        <w:noProof/>
        <w:color w:val="5D6B66"/>
        <w:sz w:val="13"/>
      </w:rPr>
      <w:pict w14:anchorId="0BDBBAB3">
        <v:shapetype id="_x0000_t202" coordsize="21600,21600" o:spt="202" path="m,l,21600r21600,l21600,xe">
          <v:stroke joinstyle="miter"/>
          <v:path gradientshapeok="t" o:connecttype="rect"/>
        </v:shapetype>
        <v:shape id="Textbox 15" o:spid="_x0000_s1029" type="#_x0000_t202" style="position:absolute;margin-left:455.25pt;margin-top:33pt;width:75.75pt;height:12.8pt;z-index:-251656192;visibility:visible;mso-wrap-distance-left:0;mso-wrap-distance-top:0;mso-wrap-distance-right:0;mso-wrap-distance-bottom:0;mso-position-horizontal-relative:page;mso-position-vertical-relative:page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" filled="f" stroked="f">
          <v:textbox style="mso-next-textbox:#Textbox 15" inset="0,0,0,0">
            <w:txbxContent>
              <w:p w14:paraId="1B947745" w14:textId="6E182440" w:rsidR="00745E3F" w:rsidRPr="000A1553" w:rsidRDefault="00745E3F" w:rsidP="00745E3F">
                <w:pPr>
                  <w:spacing w:after="0"/>
                  <w:rPr>
                    <w:color w:val="FFFFFF" w:themeColor="background1"/>
                  </w:rPr>
                </w:pPr>
                <w:r>
                  <w:rPr>
                    <w:b/>
                    <w:color w:val="FFFFFF" w:themeColor="background1"/>
                    <w:sz w:val="16"/>
                  </w:rPr>
                  <w:t>0-RI-CHR-V0.</w:t>
                </w:r>
                <w:r w:rsidR="00DB6A07">
                  <w:rPr>
                    <w:b/>
                    <w:color w:val="FFFFFF" w:themeColor="background1"/>
                    <w:sz w:val="16"/>
                  </w:rPr>
                  <w:t>9</w:t>
                </w:r>
                <w:r>
                  <w:rPr>
                    <w:b/>
                    <w:color w:val="FFFFFF" w:themeColor="background1"/>
                    <w:sz w:val="16"/>
                  </w:rPr>
                  <w:t>-002</w:t>
                </w:r>
              </w:p>
              <w:p w14:paraId="29B061B8" w14:textId="77777777" w:rsidR="00745E3F" w:rsidRPr="000A1553" w:rsidRDefault="00745E3F" w:rsidP="00745E3F">
                <w:pPr>
                  <w:spacing w:before="12" w:line="199" w:lineRule="exact"/>
                  <w:ind w:left="20"/>
                  <w:rPr>
                    <w:color w:val="FFFFFF" w:themeColor="background1"/>
                    <w:sz w:val="16"/>
                  </w:rPr>
                </w:pPr>
                <w:r w:rsidRPr="000A1553">
                  <w:rPr>
                    <w:color w:val="FFFFFF" w:themeColor="background1"/>
                    <w:sz w:val="16"/>
                  </w:rPr>
                  <w:t>chaty</w:t>
                </w:r>
                <w:r w:rsidRPr="000A1553">
                  <w:rPr>
                    <w:color w:val="FFFFFF" w:themeColor="background1"/>
                    <w:spacing w:val="3"/>
                    <w:sz w:val="16"/>
                  </w:rPr>
                  <w:t xml:space="preserve"> </w:t>
                </w:r>
                <w:r w:rsidRPr="000A1553">
                  <w:rPr>
                    <w:color w:val="FFFFFF" w:themeColor="background1"/>
                    <w:sz w:val="16"/>
                  </w:rPr>
                  <w:t>+</w:t>
                </w:r>
                <w:r w:rsidRPr="000A1553">
                  <w:rPr>
                    <w:color w:val="FFFFFF" w:themeColor="background1"/>
                    <w:spacing w:val="3"/>
                    <w:sz w:val="16"/>
                  </w:rPr>
                  <w:t xml:space="preserve"> </w:t>
                </w:r>
                <w:r w:rsidRPr="000A1553">
                  <w:rPr>
                    <w:color w:val="FFFFFF" w:themeColor="background1"/>
                    <w:sz w:val="16"/>
                  </w:rPr>
                  <w:t>Temelíne</w:t>
                </w:r>
                <w:r w:rsidRPr="000A1553">
                  <w:rPr>
                    <w:color w:val="FFFFFF" w:themeColor="background1"/>
                    <w:spacing w:val="3"/>
                    <w:sz w:val="16"/>
                  </w:rPr>
                  <w:t xml:space="preserve"> </w:t>
                </w:r>
                <w:r w:rsidRPr="000A1553">
                  <w:rPr>
                    <w:color w:val="FFFFFF" w:themeColor="background1"/>
                    <w:sz w:val="16"/>
                  </w:rPr>
                  <w:t>|</w:t>
                </w:r>
                <w:r w:rsidRPr="000A1553">
                  <w:rPr>
                    <w:color w:val="FFFFFF" w:themeColor="background1"/>
                    <w:spacing w:val="3"/>
                    <w:sz w:val="16"/>
                  </w:rPr>
                  <w:t xml:space="preserve"> </w:t>
                </w:r>
                <w:r w:rsidRPr="000A1553">
                  <w:rPr>
                    <w:color w:val="FFFFFF" w:themeColor="background1"/>
                    <w:spacing w:val="-4"/>
                    <w:sz w:val="16"/>
                  </w:rPr>
                  <w:t>v1.0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A23FEF2">
        <v:roundrect id="Obdélník: se zakulacenými rohy 1" o:spid="_x0000_s1027" style="position:absolute;margin-left:453pt;margin-top:27.75pt;width:78pt;height:18.8pt;z-index:-251658240;visibility:visible;mso-wrap-style:square;mso-height-percent:0;mso-wrap-distance-left:9pt;mso-wrap-distance-top:0;mso-wrap-distance-right:9pt;mso-wrap-distance-bottom:0;mso-position-horizontal-relative:page;mso-position-vertical-relative:page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" fillcolor="#cf9" strokecolor="#cf6">
          <v:fill opacity="32639f"/>
          <w10:wrap anchorx="page" anchory="page"/>
        </v:roundrect>
      </w:pict>
    </w:r>
    <w:sdt>
      <w:sdtPr>
        <w:rPr>
          <w:color w:val="5D6B66"/>
          <w:sz w:val="13"/>
        </w:rPr>
        <w:id w:val="733896974"/>
        <w:docPartObj>
          <w:docPartGallery w:val="Page Numbers (Margins)"/>
          <w:docPartUnique/>
        </w:docPartObj>
      </w:sdtPr>
      <w:sdtContent>
        <w:r>
          <w:rPr>
            <w:noProof/>
          </w:rPr>
          <w:pict w14:anchorId="0BEC42AD">
            <v:oval id="Ovál 2" o:spid="_x0000_s1028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lef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<v:textbox style="mso-next-textbox:#Ovál 2" inset="0,,0">
                <w:txbxContent>
                  <w:p w14:paraId="02653CCA" w14:textId="77777777" w:rsidR="00745E3F" w:rsidRDefault="00745E3F" w:rsidP="00745E3F">
                    <w:pPr>
                      <w:jc w:val="right"/>
                      <w:rPr>
                        <w:rStyle w:val="slostrnky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Style w:val="slostrnky"/>
                        <w:b/>
                        <w:bCs/>
                        <w:color w:val="FFFFFF" w:themeColor="background1"/>
                        <w:lang w:val="cs-CZ"/>
                      </w:rPr>
                      <w:t>2</w:t>
                    </w:r>
                    <w:r>
                      <w:rPr>
                        <w:rStyle w:val="slostrnky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sdtContent>
    </w:sdt>
    <w:r w:rsidR="00745E3F">
      <w:rPr>
        <w:noProof/>
      </w:rPr>
      <w:drawing>
        <wp:anchor distT="0" distB="0" distL="114300" distR="114300" simplePos="0" relativeHeight="251665920" behindDoc="0" locked="0" layoutInCell="1" allowOverlap="1" wp14:anchorId="2B4423EA" wp14:editId="0D007B1B">
          <wp:simplePos x="0" y="0"/>
          <wp:positionH relativeFrom="page">
            <wp:posOffset>533400</wp:posOffset>
          </wp:positionH>
          <wp:positionV relativeFrom="page">
            <wp:posOffset>208280</wp:posOffset>
          </wp:positionV>
          <wp:extent cx="600075" cy="497065"/>
          <wp:effectExtent l="0" t="0" r="0" b="0"/>
          <wp:wrapNone/>
          <wp:docPr id="11929281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tart_logo-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49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01C693E2">
        <v:shape id="Graphic 13" o:spid="_x0000_s1025" style="position:absolute;margin-left:35.25pt;margin-top:20.25pt;width:525.15pt;height:35.2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33603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" path="m6228003,l108000,,65938,8477,31611,31605,8479,65927,,107988r,90005l8479,240055r23132,34326l65938,297514r42062,8479l6228003,305993r42063,-8479l6304392,274381r23133,-34326l6336004,197993r,-90005l6327525,65927,6304392,31605,6270066,8477,6228003,xe" fillcolor="#0d5e46" stroked="f">
          <v:path arrowok="t"/>
          <w10:wrap anchorx="page" anchory="page"/>
        </v:shape>
      </w:pict>
    </w:r>
    <w:r>
      <w:rPr>
        <w:noProof/>
      </w:rPr>
      <w:pict w14:anchorId="11F86C73">
        <v:shape id="Textbox 14" o:spid="_x0000_s1026" type="#_x0000_t202" style="position:absolute;margin-left:133.5pt;margin-top:25.5pt;width:321.75pt;height:23.3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" filled="f" stroked="f">
          <v:textbox style="mso-next-textbox:#Textbox 14" inset="0,0,0,0">
            <w:txbxContent>
              <w:p w14:paraId="3F0E4A54" w14:textId="3A5F57A0" w:rsidR="00745E3F" w:rsidRPr="00C325C8" w:rsidRDefault="00745E3F" w:rsidP="00745E3F">
                <w:pPr>
                  <w:spacing w:before="7" w:line="243" w:lineRule="exact"/>
                  <w:ind w:left="20"/>
                  <w:jc w:val="center"/>
                  <w:rPr>
                    <w:b/>
                    <w:sz w:val="17"/>
                    <w:szCs w:val="17"/>
                  </w:rPr>
                </w:pPr>
                <w:r w:rsidRPr="00C325C8">
                  <w:rPr>
                    <w:b/>
                    <w:color w:val="FFFFFF"/>
                    <w:sz w:val="17"/>
                    <w:szCs w:val="17"/>
                  </w:rPr>
                  <w:t>REST||ART</w:t>
                </w:r>
                <w:r w:rsidRPr="00C325C8">
                  <w:rPr>
                    <w:b/>
                    <w:color w:val="FFFFFF"/>
                    <w:spacing w:val="-1"/>
                    <w:sz w:val="17"/>
                    <w:szCs w:val="17"/>
                  </w:rPr>
                  <w:t xml:space="preserve">/RESTART </w:t>
                </w:r>
                <w:r w:rsidRPr="00C325C8">
                  <w:rPr>
                    <w:b/>
                    <w:color w:val="FFFFFF"/>
                    <w:spacing w:val="-2"/>
                    <w:sz w:val="17"/>
                    <w:szCs w:val="17"/>
                  </w:rPr>
                  <w:t>INTEGRACE</w:t>
                </w:r>
                <w:r w:rsidRPr="00C325C8">
                  <w:rPr>
                    <w:b/>
                    <w:color w:val="FFFFFF"/>
                    <w:spacing w:val="-2"/>
                    <w:sz w:val="17"/>
                    <w:szCs w:val="17"/>
                  </w:rPr>
                  <w:br/>
                </w:r>
                <w:proofErr w:type="gramStart"/>
                <w:r w:rsidRPr="00C325C8">
                  <w:rPr>
                    <w:b/>
                    <w:color w:val="FFFFFF"/>
                    <w:spacing w:val="-2"/>
                    <w:sz w:val="17"/>
                    <w:szCs w:val="17"/>
                  </w:rPr>
                  <w:t>-</w:t>
                </w:r>
                <w:r w:rsidRPr="000A1553">
                  <w:rPr>
                    <w:b/>
                    <w:color w:val="FFFFFF"/>
                    <w:sz w:val="17"/>
                    <w:szCs w:val="17"/>
                  </w:rPr>
                  <w:t xml:space="preserve">  </w:t>
                </w:r>
                <w:r w:rsidR="00141272">
                  <w:rPr>
                    <w:b/>
                    <w:color w:val="FFFFFF"/>
                    <w:sz w:val="17"/>
                    <w:szCs w:val="17"/>
                  </w:rPr>
                  <w:t>CHARTA</w:t>
                </w:r>
                <w:proofErr w:type="gramEnd"/>
                <w:r w:rsidR="00141272">
                  <w:rPr>
                    <w:b/>
                    <w:color w:val="FFFFFF"/>
                    <w:sz w:val="17"/>
                    <w:szCs w:val="17"/>
                  </w:rPr>
                  <w:t xml:space="preserve"> </w:t>
                </w:r>
                <w:r>
                  <w:rPr>
                    <w:b/>
                    <w:color w:val="FFFFFF"/>
                    <w:sz w:val="17"/>
                    <w:szCs w:val="17"/>
                  </w:rPr>
                  <w:t xml:space="preserve"> v1.</w:t>
                </w:r>
                <w:r w:rsidR="00141272">
                  <w:rPr>
                    <w:b/>
                    <w:color w:val="FFFFFF"/>
                    <w:sz w:val="17"/>
                    <w:szCs w:val="17"/>
                  </w:rPr>
                  <w:t>1</w:t>
                </w:r>
                <w:r>
                  <w:rPr>
                    <w:lang w:val="cs-CZ"/>
                  </w:rPr>
                  <w:br/>
                </w:r>
                <w:r w:rsidRPr="003E2A91">
                  <w:rPr>
                    <w:lang w:val="cs-CZ"/>
                  </w:rPr>
                  <w:t>a potřeba pro</w:t>
                </w:r>
                <w:r>
                  <w:rPr>
                    <w:lang w:val="cs-CZ"/>
                  </w:rPr>
                  <w:t>jektu</w:t>
                </w:r>
                <w:r w:rsidRPr="003E2A91">
                  <w:rPr>
                    <w:lang w:val="cs-CZ"/>
                  </w:rPr>
                  <w:t xml:space="preserve"> REST</w:t>
                </w:r>
                <w:r>
                  <w:rPr>
                    <w:lang w:val="cs-CZ"/>
                  </w:rPr>
                  <w:t>||</w:t>
                </w:r>
                <w:r w:rsidRPr="003E2A91">
                  <w:rPr>
                    <w:lang w:val="cs-CZ"/>
                  </w:rPr>
                  <w:t>ART</w:t>
                </w:r>
                <w:r>
                  <w:rPr>
                    <w:lang w:val="cs-CZ"/>
                  </w:rPr>
                  <w:t xml:space="preserve"> Integrace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FF2A93C2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96E2E68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A99411"/>
    <w:multiLevelType w:val="multilevel"/>
    <w:tmpl w:val="89E222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85427056">
    <w:abstractNumId w:val="0"/>
  </w:num>
  <w:num w:numId="2" w16cid:durableId="1057781567">
    <w:abstractNumId w:val="1"/>
  </w:num>
  <w:num w:numId="3" w16cid:durableId="4552918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65">
      <o:colormru v:ext="edit" colors="#cf9"/>
    </o:shapedefaults>
    <o:shapelayout v:ext="edit">
      <o:idmap v:ext="edit" data="1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0421"/>
    <w:rsid w:val="00141272"/>
    <w:rsid w:val="002B3FAE"/>
    <w:rsid w:val="002C6B9B"/>
    <w:rsid w:val="002D604E"/>
    <w:rsid w:val="00331C35"/>
    <w:rsid w:val="00367CC9"/>
    <w:rsid w:val="003B14DF"/>
    <w:rsid w:val="004A78BC"/>
    <w:rsid w:val="004F7DA8"/>
    <w:rsid w:val="00517413"/>
    <w:rsid w:val="0064219F"/>
    <w:rsid w:val="006E2DBF"/>
    <w:rsid w:val="006F3157"/>
    <w:rsid w:val="00745E3F"/>
    <w:rsid w:val="009D094B"/>
    <w:rsid w:val="00A650FB"/>
    <w:rsid w:val="00B4334E"/>
    <w:rsid w:val="00B43399"/>
    <w:rsid w:val="00C41CF6"/>
    <w:rsid w:val="00CC0421"/>
    <w:rsid w:val="00D123EE"/>
    <w:rsid w:val="00D46C95"/>
    <w:rsid w:val="00DB6A07"/>
    <w:rsid w:val="00ED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>
      <o:colormru v:ext="edit" colors="#cf9"/>
    </o:shapedefaults>
    <o:shapelayout v:ext="edit">
      <o:idmap v:ext="edit" data="2"/>
    </o:shapelayout>
  </w:shapeDefaults>
  <w:decimalSymbol w:val=","/>
  <w:listSeparator w:val=";"/>
  <w14:docId w14:val="1F8DF0E5"/>
  <w15:docId w15:val="{CA6C6F8E-1307-4B7A-8B49-6E052DBFA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footer" w:uiPriority="99"/>
    <w:lsdException w:name="page numb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Zkladntext"/>
    <w:link w:val="Nadpis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Zkladntext"/>
    <w:link w:val="Nadpis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Zkladntext"/>
    <w:link w:val="Nadpis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Zkladntext"/>
    <w:link w:val="Nadpis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Zkladntext"/>
    <w:link w:val="Nadpis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Zkladntext"/>
    <w:link w:val="Nadpis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Zkladntext"/>
    <w:link w:val="Nadpis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Zkladntext"/>
    <w:link w:val="Nadpis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Zkladntext"/>
    <w:link w:val="Nadpis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qFormat/>
    <w:pPr>
      <w:spacing w:before="180" w:after="180"/>
    </w:pPr>
  </w:style>
  <w:style w:type="paragraph" w:customStyle="1" w:styleId="FirstParagraph">
    <w:name w:val="First Paragraph"/>
    <w:basedOn w:val="Zkladntext"/>
    <w:next w:val="Zkladntext"/>
    <w:qFormat/>
  </w:style>
  <w:style w:type="paragraph" w:customStyle="1" w:styleId="Compact">
    <w:name w:val="Compact"/>
    <w:basedOn w:val="Zkladntext"/>
    <w:qFormat/>
    <w:pPr>
      <w:spacing w:before="36" w:after="36"/>
    </w:pPr>
  </w:style>
  <w:style w:type="paragraph" w:styleId="Nzev">
    <w:name w:val="Title"/>
    <w:basedOn w:val="Normln"/>
    <w:next w:val="Zkladntext"/>
    <w:link w:val="Nzev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zev"/>
    <w:next w:val="Zkladntext"/>
    <w:link w:val="Podnadpis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Zkladntext"/>
    <w:qFormat/>
    <w:pPr>
      <w:keepNext/>
      <w:keepLines/>
      <w:jc w:val="center"/>
    </w:pPr>
  </w:style>
  <w:style w:type="paragraph" w:styleId="Datum">
    <w:name w:val="Date"/>
    <w:next w:val="Zkladntext"/>
    <w:qFormat/>
    <w:pPr>
      <w:keepNext/>
      <w:keepLines/>
      <w:jc w:val="center"/>
    </w:pPr>
  </w:style>
  <w:style w:type="paragraph" w:customStyle="1" w:styleId="AbstractTitle">
    <w:name w:val="Abstract Title"/>
    <w:basedOn w:val="Normln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ln"/>
    <w:next w:val="Zkladntext"/>
    <w:qFormat/>
    <w:pPr>
      <w:keepNext/>
      <w:keepLines/>
      <w:spacing w:before="100" w:after="300"/>
    </w:pPr>
    <w:rPr>
      <w:sz w:val="20"/>
      <w:szCs w:val="20"/>
    </w:rPr>
  </w:style>
  <w:style w:type="paragraph" w:styleId="Bibliografie">
    <w:name w:val="Bibliography"/>
    <w:basedOn w:val="Normln"/>
    <w:qFormat/>
  </w:style>
  <w:style w:type="character" w:customStyle="1" w:styleId="Nadpis1Char">
    <w:name w:val="Nadpis 1 Char"/>
    <w:basedOn w:val="Standardnpsmoodstavce"/>
    <w:link w:val="Nadpis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Textvbloku">
    <w:name w:val="Block Text"/>
    <w:basedOn w:val="Zkladntext"/>
    <w:next w:val="Zkladntext"/>
    <w:uiPriority w:val="9"/>
    <w:unhideWhenUsed/>
    <w:qFormat/>
    <w:pPr>
      <w:spacing w:before="100" w:after="100"/>
      <w:ind w:left="480" w:right="480"/>
    </w:pPr>
  </w:style>
  <w:style w:type="paragraph" w:styleId="Textpoznpodarou">
    <w:name w:val="footnote text"/>
    <w:basedOn w:val="Normln"/>
    <w:uiPriority w:val="9"/>
    <w:unhideWhenUsed/>
    <w:qFormat/>
  </w:style>
  <w:style w:type="paragraph" w:customStyle="1" w:styleId="FootnoteBlockText">
    <w:name w:val="Footnote Block Text"/>
    <w:basedOn w:val="Textpoznpodarou"/>
    <w:next w:val="Textpoznpodarou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ln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ln"/>
  </w:style>
  <w:style w:type="paragraph" w:styleId="Titulek">
    <w:name w:val="caption"/>
    <w:basedOn w:val="Normln"/>
    <w:link w:val="TitulekChar"/>
    <w:pPr>
      <w:spacing w:after="120"/>
    </w:pPr>
    <w:rPr>
      <w:i/>
    </w:rPr>
  </w:style>
  <w:style w:type="paragraph" w:customStyle="1" w:styleId="TableCaption">
    <w:name w:val="Table Caption"/>
    <w:basedOn w:val="Titulek"/>
    <w:pPr>
      <w:keepNext/>
    </w:pPr>
  </w:style>
  <w:style w:type="paragraph" w:customStyle="1" w:styleId="ImageCaption">
    <w:name w:val="Image Caption"/>
    <w:basedOn w:val="Titulek"/>
  </w:style>
  <w:style w:type="paragraph" w:customStyle="1" w:styleId="Figure">
    <w:name w:val="Figure"/>
    <w:basedOn w:val="Normln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TitulekChar">
    <w:name w:val="Titulek Char"/>
    <w:basedOn w:val="Standardnpsmoodstavce"/>
    <w:link w:val="Titulek"/>
  </w:style>
  <w:style w:type="character" w:customStyle="1" w:styleId="VerbatimChar">
    <w:name w:val="Verbatim Char"/>
    <w:basedOn w:val="Titulek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TitulekChar"/>
  </w:style>
  <w:style w:type="character" w:styleId="Znakapoznpodarou">
    <w:name w:val="footnote reference"/>
    <w:basedOn w:val="TitulekChar"/>
    <w:rPr>
      <w:vertAlign w:val="superscript"/>
    </w:rPr>
  </w:style>
  <w:style w:type="character" w:styleId="Hypertextovodkaz">
    <w:name w:val="Hyperlink"/>
    <w:basedOn w:val="TitulekChar"/>
    <w:rPr>
      <w:color w:val="156082" w:themeColor="accent1"/>
    </w:rPr>
  </w:style>
  <w:style w:type="paragraph" w:styleId="Nadpisobsahu">
    <w:name w:val="TOC Heading"/>
    <w:basedOn w:val="Nadpis1"/>
    <w:next w:val="Zkladn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ln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Tabulkasmkou3zvraznn6">
    <w:name w:val="Grid Table 3 Accent 6"/>
    <w:basedOn w:val="Normlntabulka"/>
    <w:uiPriority w:val="48"/>
    <w:rsid w:val="00745E3F"/>
    <w:pPr>
      <w:spacing w:after="0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paragraph" w:styleId="Zhlav">
    <w:name w:val="header"/>
    <w:basedOn w:val="Normln"/>
    <w:link w:val="ZhlavChar"/>
    <w:rsid w:val="00745E3F"/>
    <w:pPr>
      <w:tabs>
        <w:tab w:val="center" w:pos="4513"/>
        <w:tab w:val="right" w:pos="9026"/>
      </w:tabs>
      <w:spacing w:after="0"/>
    </w:pPr>
  </w:style>
  <w:style w:type="character" w:customStyle="1" w:styleId="ZhlavChar">
    <w:name w:val="Záhlaví Char"/>
    <w:basedOn w:val="Standardnpsmoodstavce"/>
    <w:link w:val="Zhlav"/>
    <w:rsid w:val="00745E3F"/>
  </w:style>
  <w:style w:type="paragraph" w:styleId="Zpat">
    <w:name w:val="footer"/>
    <w:basedOn w:val="Normln"/>
    <w:link w:val="ZpatChar"/>
    <w:uiPriority w:val="99"/>
    <w:rsid w:val="00745E3F"/>
    <w:pPr>
      <w:tabs>
        <w:tab w:val="center" w:pos="4513"/>
        <w:tab w:val="right" w:pos="9026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45E3F"/>
  </w:style>
  <w:style w:type="character" w:styleId="slostrnky">
    <w:name w:val="page number"/>
    <w:basedOn w:val="Standardnpsmoodstavce"/>
    <w:uiPriority w:val="99"/>
    <w:unhideWhenUsed/>
    <w:rsid w:val="00745E3F"/>
  </w:style>
  <w:style w:type="table" w:styleId="Svtlmkatabulky">
    <w:name w:val="Grid Table Light"/>
    <w:basedOn w:val="Normlntabulka"/>
    <w:rsid w:val="00ED74F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rsid w:val="00ED74F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zmezer">
    <w:name w:val="No Spacing"/>
    <w:link w:val="BezmezerChar"/>
    <w:uiPriority w:val="1"/>
    <w:qFormat/>
    <w:rsid w:val="00D123EE"/>
    <w:pPr>
      <w:spacing w:after="0"/>
    </w:pPr>
    <w:rPr>
      <w:rFonts w:eastAsiaTheme="minorEastAsia"/>
      <w:sz w:val="22"/>
      <w:szCs w:val="22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123EE"/>
    <w:rPr>
      <w:rFonts w:eastAsiaTheme="minorEastAsia"/>
      <w:sz w:val="22"/>
      <w:szCs w:val="22"/>
      <w:lang w:val="cs-CZ" w:eastAsia="cs-CZ"/>
    </w:rPr>
  </w:style>
  <w:style w:type="table" w:styleId="Prosttabulka1">
    <w:name w:val="Plain Table 1"/>
    <w:basedOn w:val="Normlntabulka"/>
    <w:rsid w:val="00D123E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C06D863CC749578E70B51168C63B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78A5B2-521B-4F64-9F4B-3B89CE5DC2E5}"/>
      </w:docPartPr>
      <w:docPartBody>
        <w:p w:rsidR="00000000" w:rsidRDefault="00845792" w:rsidP="00845792">
          <w:pPr>
            <w:pStyle w:val="54C06D863CC749578E70B51168C63B56"/>
          </w:pPr>
          <w:r>
            <w:rPr>
              <w:color w:val="0F4761" w:themeColor="accent1" w:themeShade="BF"/>
            </w:rPr>
            <w:t>[Název společnosti]</w:t>
          </w:r>
        </w:p>
      </w:docPartBody>
    </w:docPart>
    <w:docPart>
      <w:docPartPr>
        <w:name w:val="404AAC4A49C94292A606139D79460AB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C5A7C8-FBE9-47E7-A55D-9F4F7247AB59}"/>
      </w:docPartPr>
      <w:docPartBody>
        <w:p w:rsidR="00000000" w:rsidRDefault="00845792" w:rsidP="00845792">
          <w:pPr>
            <w:pStyle w:val="404AAC4A49C94292A606139D79460ABD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Bungee Layers Regular"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792"/>
    <w:rsid w:val="00845792"/>
    <w:rsid w:val="00B43399"/>
    <w:rsid w:val="00CC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634DF9B214974BB49F7A2E2BE0EFC4F8">
    <w:name w:val="634DF9B214974BB49F7A2E2BE0EFC4F8"/>
    <w:rsid w:val="00845792"/>
  </w:style>
  <w:style w:type="paragraph" w:customStyle="1" w:styleId="A8CA551AE1474365A86F8232CE9AB689">
    <w:name w:val="A8CA551AE1474365A86F8232CE9AB689"/>
    <w:rsid w:val="00845792"/>
  </w:style>
  <w:style w:type="paragraph" w:customStyle="1" w:styleId="B86736012D9A4D1FA8FE298D6A256FF7">
    <w:name w:val="B86736012D9A4D1FA8FE298D6A256FF7"/>
    <w:rsid w:val="00845792"/>
  </w:style>
  <w:style w:type="paragraph" w:customStyle="1" w:styleId="1A891480B6B645068FCA14ECFF77D8C5">
    <w:name w:val="1A891480B6B645068FCA14ECFF77D8C5"/>
    <w:rsid w:val="00845792"/>
  </w:style>
  <w:style w:type="paragraph" w:customStyle="1" w:styleId="C2DF508185AA4E7CB4787F40B660A25F">
    <w:name w:val="C2DF508185AA4E7CB4787F40B660A25F"/>
    <w:rsid w:val="00845792"/>
  </w:style>
  <w:style w:type="paragraph" w:customStyle="1" w:styleId="2FE22EED582C49C7BB4259CAB1CE1F90">
    <w:name w:val="2FE22EED582C49C7BB4259CAB1CE1F90"/>
    <w:rsid w:val="00845792"/>
  </w:style>
  <w:style w:type="paragraph" w:customStyle="1" w:styleId="4E967E3BA11B4CD2ACEC7CFA5D4F3DBF">
    <w:name w:val="4E967E3BA11B4CD2ACEC7CFA5D4F3DBF"/>
    <w:rsid w:val="00845792"/>
  </w:style>
  <w:style w:type="paragraph" w:customStyle="1" w:styleId="B4CE514D475647B98CA46D08729EFBF1">
    <w:name w:val="B4CE514D475647B98CA46D08729EFBF1"/>
    <w:rsid w:val="00845792"/>
  </w:style>
  <w:style w:type="paragraph" w:customStyle="1" w:styleId="54C06D863CC749578E70B51168C63B56">
    <w:name w:val="54C06D863CC749578E70B51168C63B56"/>
    <w:rsid w:val="00845792"/>
  </w:style>
  <w:style w:type="paragraph" w:customStyle="1" w:styleId="404AAC4A49C94292A606139D79460ABD">
    <w:name w:val="404AAC4A49C94292A606139D79460ABD"/>
    <w:rsid w:val="008457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946</Words>
  <Characters>6888</Characters>
  <Application>Microsoft Office Word</Application>
  <DocSecurity>0</DocSecurity>
  <Lines>222</Lines>
  <Paragraphs>178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7</vt:i4>
      </vt:variant>
    </vt:vector>
  </HeadingPairs>
  <TitlesOfParts>
    <vt:vector size="8" baseType="lpstr">
      <vt:lpstr/>
      <vt:lpstr>CHARTA REST||ART INTEGRACE</vt:lpstr>
      <vt:lpstr>    Ústavní dokument projektu</vt:lpstr>
      <vt:lpstr>        </vt:lpstr>
      <vt:lpstr>    Kdo jsme</vt:lpstr>
      <vt:lpstr>    Proč existujeme</vt:lpstr>
      <vt:lpstr>    Co budujeme</vt:lpstr>
      <vt:lpstr>Schvalovací doložka</vt:lpstr>
    </vt:vector>
  </TitlesOfParts>
  <Company>David Kozák International, s.r.o.</Company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CHARTA</dc:title>
  <dc:creator/>
  <cp:keywords/>
  <cp:lastModifiedBy>David Kozak</cp:lastModifiedBy>
  <cp:revision>11</cp:revision>
  <cp:lastPrinted>2026-07-05T18:29:00Z</cp:lastPrinted>
  <dcterms:created xsi:type="dcterms:W3CDTF">2026-07-05T15:46:00Z</dcterms:created>
  <dcterms:modified xsi:type="dcterms:W3CDTF">2026-07-20T03:32:00Z</dcterms:modified>
</cp:coreProperties>
</file>