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765154089"/>
        <w:docPartObj>
          <w:docPartGallery w:val="Cover Pages"/>
          <w:docPartUnique/>
        </w:docPartObj>
      </w:sdtPr>
      <w:sdtEndPr>
        <w:rPr>
          <w:rFonts w:ascii="Poppins SemiBold" w:hAnsi="Poppins SemiBold" w:cs="Poppins SemiBold"/>
          <w:b/>
          <w:bCs/>
          <w:lang w:val="cs-CZ"/>
        </w:rPr>
      </w:sdtEndPr>
      <w:sdtContent>
        <w:p w14:paraId="5E7A3F35" w14:textId="1F5F653C" w:rsidR="00785C52" w:rsidRDefault="00785C52">
          <w:r>
            <w:rPr>
              <w:noProof/>
            </w:rPr>
            <w:drawing>
              <wp:anchor distT="0" distB="0" distL="114300" distR="114300" simplePos="0" relativeHeight="251661312" behindDoc="1" locked="0" layoutInCell="1" allowOverlap="1" wp14:anchorId="141F6C4A" wp14:editId="2FB35564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81900" cy="10716021"/>
                <wp:effectExtent l="0" t="0" r="0" b="9525"/>
                <wp:wrapNone/>
                <wp:docPr id="353100197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1900" cy="10716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2D7C0FA" w14:textId="77777777" w:rsidR="00785C52" w:rsidRDefault="00785C52"/>
        <w:p w14:paraId="5ABF1B93" w14:textId="77777777" w:rsidR="00785C52" w:rsidRDefault="00785C52">
          <w:pPr>
            <w:rPr>
              <w:rFonts w:ascii="Poppins SemiBold" w:hAnsi="Poppins SemiBold" w:cs="Poppins SemiBold"/>
              <w:b/>
              <w:bCs/>
              <w:lang w:val="cs-CZ"/>
            </w:rPr>
          </w:pPr>
        </w:p>
        <w:p w14:paraId="2458FBB3" w14:textId="77777777" w:rsidR="00785C52" w:rsidRDefault="00785C52">
          <w:pPr>
            <w:rPr>
              <w:rFonts w:ascii="Poppins SemiBold" w:hAnsi="Poppins SemiBold" w:cs="Poppins SemiBold"/>
              <w:b/>
              <w:bCs/>
              <w:lang w:val="cs-CZ"/>
            </w:rPr>
          </w:pPr>
        </w:p>
        <w:p w14:paraId="5A9C78B8" w14:textId="77777777" w:rsidR="00785C52" w:rsidRDefault="00785C52">
          <w:pPr>
            <w:rPr>
              <w:rFonts w:ascii="Poppins SemiBold" w:hAnsi="Poppins SemiBold" w:cs="Poppins SemiBold"/>
              <w:b/>
              <w:bCs/>
              <w:lang w:val="cs-CZ"/>
            </w:rPr>
          </w:pPr>
        </w:p>
        <w:p w14:paraId="2AE5F886" w14:textId="77777777" w:rsidR="00785C52" w:rsidRDefault="00785C52">
          <w:pPr>
            <w:rPr>
              <w:rFonts w:ascii="Poppins SemiBold" w:hAnsi="Poppins SemiBold" w:cs="Poppins SemiBold"/>
              <w:b/>
              <w:bCs/>
              <w:lang w:val="cs-CZ"/>
            </w:rPr>
          </w:pPr>
        </w:p>
        <w:p w14:paraId="54A35590" w14:textId="77777777" w:rsidR="00785C52" w:rsidRDefault="00785C52">
          <w:pPr>
            <w:rPr>
              <w:rFonts w:ascii="Poppins SemiBold" w:hAnsi="Poppins SemiBold" w:cs="Poppins SemiBold"/>
              <w:b/>
              <w:bCs/>
              <w:lang w:val="cs-CZ"/>
            </w:rPr>
          </w:pPr>
        </w:p>
        <w:p w14:paraId="467F39CA" w14:textId="77777777" w:rsidR="00785C52" w:rsidRDefault="00785C52">
          <w:pPr>
            <w:rPr>
              <w:rFonts w:ascii="Poppins SemiBold" w:hAnsi="Poppins SemiBold" w:cs="Poppins SemiBold"/>
              <w:b/>
              <w:bCs/>
              <w:lang w:val="cs-CZ"/>
            </w:rPr>
          </w:pPr>
        </w:p>
        <w:p w14:paraId="3099E621" w14:textId="77777777" w:rsidR="00785C52" w:rsidRDefault="00785C52">
          <w:pPr>
            <w:rPr>
              <w:rFonts w:ascii="Poppins SemiBold" w:hAnsi="Poppins SemiBold" w:cs="Poppins SemiBold"/>
              <w:b/>
              <w:bCs/>
              <w:lang w:val="cs-CZ"/>
            </w:rPr>
          </w:pPr>
        </w:p>
        <w:p w14:paraId="71B481DF" w14:textId="77777777" w:rsidR="00785C52" w:rsidRDefault="00785C52">
          <w:pPr>
            <w:rPr>
              <w:rFonts w:ascii="Poppins SemiBold" w:hAnsi="Poppins SemiBold" w:cs="Poppins SemiBold"/>
              <w:b/>
              <w:bCs/>
              <w:lang w:val="cs-CZ"/>
            </w:rPr>
          </w:pPr>
        </w:p>
        <w:p w14:paraId="53AD0F1F" w14:textId="01B22042" w:rsidR="00785C52" w:rsidRDefault="00785C52">
          <w:pPr>
            <w:rPr>
              <w:rFonts w:ascii="Poppins SemiBold" w:hAnsi="Poppins SemiBold" w:cs="Poppins SemiBold"/>
              <w:b/>
              <w:bCs/>
              <w:lang w:val="cs-CZ"/>
            </w:rPr>
          </w:pPr>
          <w:r>
            <w:rPr>
              <w:rFonts w:ascii="Poppins SemiBold" w:hAnsi="Poppins SemiBold" w:cs="Poppins SemiBold"/>
              <w:b/>
              <w:bCs/>
              <w:lang w:val="cs-CZ"/>
            </w:rPr>
            <w:t>PODKLADY PRO</w:t>
          </w:r>
        </w:p>
        <w:p w14:paraId="3410E066" w14:textId="77777777" w:rsidR="00785C52" w:rsidRDefault="00785C52">
          <w:pPr>
            <w:rPr>
              <w:rFonts w:ascii="Poppins SemiBold" w:hAnsi="Poppins SemiBold" w:cs="Poppins SemiBold"/>
              <w:b/>
              <w:bCs/>
              <w:lang w:val="cs-CZ"/>
            </w:rPr>
          </w:pPr>
          <w:r>
            <w:rPr>
              <w:rFonts w:ascii="Poppins SemiBold" w:hAnsi="Poppins SemiBold" w:cs="Poppins SemiBold"/>
              <w:b/>
              <w:bCs/>
              <w:lang w:val="cs-CZ"/>
            </w:rPr>
            <w:br w:type="page"/>
          </w:r>
        </w:p>
        <w:p w14:paraId="3ABD67BD" w14:textId="312A050F" w:rsidR="00785C52" w:rsidRDefault="00785C52">
          <w:pPr>
            <w:rPr>
              <w:rFonts w:ascii="Poppins SemiBold" w:eastAsiaTheme="majorEastAsia" w:hAnsi="Poppins SemiBold" w:cs="Poppins SemiBold"/>
              <w:b/>
              <w:bCs/>
              <w:color w:val="A5A5A5" w:themeColor="accent1" w:themeShade="BF"/>
              <w:sz w:val="40"/>
              <w:szCs w:val="40"/>
              <w:lang w:val="cs-CZ"/>
            </w:rPr>
          </w:pPr>
        </w:p>
      </w:sdtContent>
    </w:sdt>
    <w:p w14:paraId="796A4DE7" w14:textId="3D211F60" w:rsidR="004578DB" w:rsidRPr="00EA0500" w:rsidRDefault="004578DB" w:rsidP="00EA0500">
      <w:pPr>
        <w:pStyle w:val="Nadpis1"/>
        <w:rPr>
          <w:rFonts w:ascii="Poppins SemiBold" w:hAnsi="Poppins SemiBold" w:cs="Poppins SemiBold"/>
          <w:b/>
          <w:bCs/>
          <w:lang w:val="cs-CZ"/>
        </w:rPr>
      </w:pPr>
      <w:r w:rsidRPr="00EA0500">
        <w:rPr>
          <w:rFonts w:ascii="Poppins SemiBold" w:hAnsi="Poppins SemiBold" w:cs="Poppins SemiBold"/>
          <w:b/>
          <w:bCs/>
          <w:lang w:val="cs-CZ"/>
        </w:rPr>
        <w:t>REST</w:t>
      </w:r>
      <w:r w:rsidR="00EA0500" w:rsidRPr="00EA0500">
        <w:rPr>
          <w:rFonts w:ascii="Poppins SemiBold" w:hAnsi="Poppins SemiBold" w:cs="Poppins SemiBold"/>
          <w:b/>
          <w:bCs/>
          <w:lang w:val="cs-CZ"/>
        </w:rPr>
        <w:t>||</w:t>
      </w:r>
      <w:r w:rsidRPr="00EA0500">
        <w:rPr>
          <w:rFonts w:ascii="Poppins SemiBold" w:hAnsi="Poppins SemiBold" w:cs="Poppins SemiBold"/>
          <w:b/>
          <w:bCs/>
          <w:lang w:val="cs-CZ"/>
        </w:rPr>
        <w:t>ART INTEGRACE</w:t>
      </w:r>
    </w:p>
    <w:p w14:paraId="7E3B7E8A" w14:textId="2A512D22" w:rsidR="004578DB" w:rsidRPr="00EC7737" w:rsidRDefault="004578DB" w:rsidP="00EA0500">
      <w:pPr>
        <w:pStyle w:val="Vrazncitt"/>
        <w:rPr>
          <w:lang w:val="cs-CZ"/>
        </w:rPr>
      </w:pPr>
      <w:r w:rsidRPr="00EA0500">
        <w:rPr>
          <w:rFonts w:ascii="Poppins" w:hAnsi="Poppins" w:cs="Poppins"/>
          <w:lang w:val="cs-CZ"/>
        </w:rPr>
        <w:t>Podklad</w:t>
      </w:r>
      <w:r w:rsidR="00785C52">
        <w:rPr>
          <w:rFonts w:ascii="Poppins" w:hAnsi="Poppins" w:cs="Poppins"/>
          <w:lang w:val="cs-CZ"/>
        </w:rPr>
        <w:t>y</w:t>
      </w:r>
    </w:p>
    <w:p w14:paraId="021C4B07" w14:textId="58A78913" w:rsidR="004578DB" w:rsidRPr="00EC7737" w:rsidRDefault="004578DB" w:rsidP="004578DB">
      <w:p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</w:p>
    <w:tbl>
      <w:tblPr>
        <w:tblW w:w="10262" w:type="dxa"/>
        <w:jc w:val="center"/>
        <w:tblBorders>
          <w:top w:val="single" w:sz="2" w:space="0" w:color="EAF5E6"/>
          <w:left w:val="single" w:sz="2" w:space="0" w:color="EAF5E6"/>
          <w:bottom w:val="single" w:sz="2" w:space="0" w:color="EAF5E6"/>
          <w:right w:val="single" w:sz="2" w:space="0" w:color="EAF5E6"/>
          <w:insideH w:val="single" w:sz="2" w:space="0" w:color="EAF5E6"/>
          <w:insideV w:val="single" w:sz="2" w:space="0" w:color="EAF5E6"/>
        </w:tblBorders>
        <w:tblLayout w:type="fixed"/>
        <w:tblLook w:val="04A0" w:firstRow="1" w:lastRow="0" w:firstColumn="1" w:lastColumn="0" w:noHBand="0" w:noVBand="1"/>
      </w:tblPr>
      <w:tblGrid>
        <w:gridCol w:w="9920"/>
        <w:gridCol w:w="342"/>
      </w:tblGrid>
      <w:tr w:rsidR="00EA0500" w:rsidRPr="00EA0500" w14:paraId="3D428DC4" w14:textId="77777777" w:rsidTr="004C1ED1">
        <w:trPr>
          <w:jc w:val="center"/>
        </w:trPr>
        <w:tc>
          <w:tcPr>
            <w:tcW w:w="9920" w:type="dxa"/>
            <w:shd w:val="clear" w:color="auto" w:fill="EAF5E6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78C08F0A" w14:textId="45A0D593" w:rsidR="00EA0500" w:rsidRPr="00EA0500" w:rsidRDefault="00EA0500" w:rsidP="004C1ED1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  <w:lang w:val="cs-CZ"/>
              </w:rPr>
            </w:pPr>
            <w:r w:rsidRPr="00EA0500">
              <w:rPr>
                <w:rFonts w:ascii="Poppins" w:hAnsi="Poppins" w:cs="Poppins"/>
                <w:b/>
                <w:bCs/>
                <w:color w:val="388600"/>
                <w:sz w:val="18"/>
                <w:szCs w:val="18"/>
                <w:lang w:val="cs-CZ"/>
              </w:rPr>
              <w:t xml:space="preserve"> 1. Celková koncepce projektu</w:t>
            </w:r>
          </w:p>
        </w:tc>
        <w:tc>
          <w:tcPr>
            <w:tcW w:w="342" w:type="dxa"/>
            <w:shd w:val="clear" w:color="auto" w:fill="EAF5E6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0E3C602E" w14:textId="77777777" w:rsidR="00EA0500" w:rsidRPr="00986DAC" w:rsidRDefault="00EA0500" w:rsidP="004C1ED1">
            <w:pPr>
              <w:spacing w:after="0"/>
              <w:jc w:val="right"/>
              <w:rPr>
                <w:lang w:val="cs-CZ"/>
              </w:rPr>
            </w:pPr>
          </w:p>
        </w:tc>
      </w:tr>
    </w:tbl>
    <w:p w14:paraId="77A6F112" w14:textId="77777777" w:rsidR="004578DB" w:rsidRPr="00EC7737" w:rsidRDefault="004578DB" w:rsidP="004578DB">
      <w:p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>RESTART INTEGRACE vzniká jako dlouhodobý systém pracovní a sociální reintegrace osob ohrožených sociálním vyloučením. Jeho cílem není vytvářet paralelní sociální službu ani nahrazovat činnost stávajících institucí a organizací. Smyslem projektu je propojit oblasti, které dnes často fungují odděleně, a vytvořit prostředí podporující dlouhodobou stabilizaci člověka.</w:t>
      </w:r>
    </w:p>
    <w:p w14:paraId="5A7B25F7" w14:textId="77777777" w:rsidR="004578DB" w:rsidRPr="00EC7737" w:rsidRDefault="004578DB" w:rsidP="004578DB">
      <w:p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>Projekt vychází z přesvědčení, že změna životní situace nevzniká jedním opatřením. Samotné zaměstnání, bydlení nebo odborné poradenství zpravidla nestačí. Trvalá změna je výsledkem kombinace více faktorů – osobní motivace, pracovních příležitostí, podpůrného prostředí, mentoringu, odborné spolupráce a dlouhodobého doprovázení.</w:t>
      </w:r>
    </w:p>
    <w:p w14:paraId="416C5A42" w14:textId="77777777" w:rsidR="004578DB" w:rsidRPr="00EC7737" w:rsidRDefault="004578DB" w:rsidP="004578DB">
      <w:p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>Proto je RESTART INTEGRACE budován jako modulární systém, jehož jednotlivé programy na sebe navazují a mohou být využívány podle individuálních potřeb klienta.</w:t>
      </w:r>
    </w:p>
    <w:p w14:paraId="74CF7488" w14:textId="77777777" w:rsidR="004578DB" w:rsidRPr="00EC7737" w:rsidRDefault="004578DB" w:rsidP="004578DB">
      <w:p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>Základní filozofií projektu je vytvářet podmínky, aby člověk postupně převzal odpovědnost za svůj život a dlouhodobě si udržel pozitivní změnu.</w:t>
      </w:r>
    </w:p>
    <w:p w14:paraId="55B68E73" w14:textId="6A81E62A" w:rsidR="004578DB" w:rsidRPr="00EC7737" w:rsidRDefault="004578DB" w:rsidP="004578DB">
      <w:p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</w:p>
    <w:tbl>
      <w:tblPr>
        <w:tblW w:w="10262" w:type="dxa"/>
        <w:jc w:val="center"/>
        <w:tblBorders>
          <w:top w:val="single" w:sz="2" w:space="0" w:color="EAF5E6"/>
          <w:left w:val="single" w:sz="2" w:space="0" w:color="EAF5E6"/>
          <w:bottom w:val="single" w:sz="2" w:space="0" w:color="EAF5E6"/>
          <w:right w:val="single" w:sz="2" w:space="0" w:color="EAF5E6"/>
          <w:insideH w:val="single" w:sz="2" w:space="0" w:color="EAF5E6"/>
          <w:insideV w:val="single" w:sz="2" w:space="0" w:color="EAF5E6"/>
        </w:tblBorders>
        <w:tblLayout w:type="fixed"/>
        <w:tblLook w:val="04A0" w:firstRow="1" w:lastRow="0" w:firstColumn="1" w:lastColumn="0" w:noHBand="0" w:noVBand="1"/>
      </w:tblPr>
      <w:tblGrid>
        <w:gridCol w:w="9920"/>
        <w:gridCol w:w="342"/>
      </w:tblGrid>
      <w:tr w:rsidR="00EA0500" w:rsidRPr="00986DAC" w14:paraId="3BE5FBAE" w14:textId="77777777" w:rsidTr="004C1ED1">
        <w:trPr>
          <w:jc w:val="center"/>
        </w:trPr>
        <w:tc>
          <w:tcPr>
            <w:tcW w:w="9920" w:type="dxa"/>
            <w:shd w:val="clear" w:color="auto" w:fill="EAF5E6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14B2E285" w14:textId="0B85DF6E" w:rsidR="00EA0500" w:rsidRPr="00EA0500" w:rsidRDefault="00EA0500" w:rsidP="004C1ED1">
            <w:pPr>
              <w:spacing w:after="0" w:line="240" w:lineRule="auto"/>
              <w:rPr>
                <w:rFonts w:ascii="Poppins" w:hAnsi="Poppins" w:cs="Poppins"/>
                <w:b/>
                <w:bCs/>
                <w:color w:val="388600"/>
                <w:sz w:val="18"/>
                <w:szCs w:val="18"/>
                <w:lang w:val="cs-CZ"/>
              </w:rPr>
            </w:pPr>
            <w:r w:rsidRPr="00EA0500">
              <w:rPr>
                <w:rFonts w:ascii="Poppins" w:hAnsi="Poppins" w:cs="Poppins"/>
                <w:b/>
                <w:bCs/>
                <w:color w:val="388600"/>
                <w:sz w:val="18"/>
                <w:szCs w:val="18"/>
                <w:lang w:val="cs-CZ"/>
              </w:rPr>
              <w:t>2. Cílové skupiny a plánované aktivity</w:t>
            </w:r>
          </w:p>
        </w:tc>
        <w:tc>
          <w:tcPr>
            <w:tcW w:w="342" w:type="dxa"/>
            <w:shd w:val="clear" w:color="auto" w:fill="EAF5E6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2DA8B2F4" w14:textId="77777777" w:rsidR="00EA0500" w:rsidRPr="00986DAC" w:rsidRDefault="00EA0500" w:rsidP="004C1ED1">
            <w:pPr>
              <w:spacing w:after="0"/>
              <w:jc w:val="right"/>
              <w:rPr>
                <w:lang w:val="cs-CZ"/>
              </w:rPr>
            </w:pPr>
          </w:p>
        </w:tc>
      </w:tr>
    </w:tbl>
    <w:p w14:paraId="72A34F53" w14:textId="77777777" w:rsidR="004578DB" w:rsidRPr="00EC7737" w:rsidRDefault="004578DB" w:rsidP="004578DB">
      <w:p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>Projekt je určen především osobám, které se z různých důvodů ocitly na okraji společnosti nebo jim takové riziko hrozí.</w:t>
      </w:r>
    </w:p>
    <w:p w14:paraId="7E271976" w14:textId="77777777" w:rsidR="004578DB" w:rsidRPr="00EC7737" w:rsidRDefault="004578DB" w:rsidP="004578DB">
      <w:p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>Hlavní cílové skupiny</w:t>
      </w:r>
    </w:p>
    <w:p w14:paraId="3D08BCE0" w14:textId="77777777" w:rsidR="004578DB" w:rsidRPr="00EC7737" w:rsidRDefault="004578DB" w:rsidP="004578DB">
      <w:pPr>
        <w:numPr>
          <w:ilvl w:val="0"/>
          <w:numId w:val="6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osoby po výkonu trestu odnětí svobody, </w:t>
      </w:r>
    </w:p>
    <w:p w14:paraId="1342C4B4" w14:textId="77777777" w:rsidR="004578DB" w:rsidRPr="00EC7737" w:rsidRDefault="004578DB" w:rsidP="004578DB">
      <w:pPr>
        <w:numPr>
          <w:ilvl w:val="0"/>
          <w:numId w:val="6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osoby podmíněně propuštěné, </w:t>
      </w:r>
    </w:p>
    <w:p w14:paraId="0380F361" w14:textId="77777777" w:rsidR="004578DB" w:rsidRPr="00EC7737" w:rsidRDefault="004578DB" w:rsidP="004578DB">
      <w:pPr>
        <w:numPr>
          <w:ilvl w:val="0"/>
          <w:numId w:val="6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lidé bez domova, </w:t>
      </w:r>
    </w:p>
    <w:p w14:paraId="05057661" w14:textId="77777777" w:rsidR="004578DB" w:rsidRPr="00EC7737" w:rsidRDefault="004578DB" w:rsidP="004578DB">
      <w:pPr>
        <w:numPr>
          <w:ilvl w:val="0"/>
          <w:numId w:val="6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osoby ohrožené ztrátou bydlení, </w:t>
      </w:r>
    </w:p>
    <w:p w14:paraId="3D9B2C2C" w14:textId="77777777" w:rsidR="004578DB" w:rsidRPr="00EC7737" w:rsidRDefault="004578DB" w:rsidP="004578DB">
      <w:pPr>
        <w:numPr>
          <w:ilvl w:val="0"/>
          <w:numId w:val="6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osoby se zkušeností se závislostí po absolvované léčbě nebo motivované ke změně, </w:t>
      </w:r>
    </w:p>
    <w:p w14:paraId="04FA7206" w14:textId="77777777" w:rsidR="004578DB" w:rsidRPr="00EC7737" w:rsidRDefault="004578DB" w:rsidP="004578DB">
      <w:pPr>
        <w:numPr>
          <w:ilvl w:val="0"/>
          <w:numId w:val="6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dlouhodobě nezaměstnaní, </w:t>
      </w:r>
    </w:p>
    <w:p w14:paraId="16F50216" w14:textId="77777777" w:rsidR="004578DB" w:rsidRPr="00EC7737" w:rsidRDefault="004578DB" w:rsidP="004578DB">
      <w:pPr>
        <w:numPr>
          <w:ilvl w:val="0"/>
          <w:numId w:val="6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mladí lidé opouštějící ústavní nebo náhradní péči, </w:t>
      </w:r>
    </w:p>
    <w:p w14:paraId="505DB86B" w14:textId="77777777" w:rsidR="004578DB" w:rsidRPr="00EC7737" w:rsidRDefault="004578DB" w:rsidP="004578DB">
      <w:pPr>
        <w:numPr>
          <w:ilvl w:val="0"/>
          <w:numId w:val="6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osoby nacházející se v dlouhodobé sociální krizi. </w:t>
      </w:r>
    </w:p>
    <w:p w14:paraId="3678C414" w14:textId="77777777" w:rsidR="004578DB" w:rsidRPr="00EA0500" w:rsidRDefault="004578DB" w:rsidP="004578DB">
      <w:pPr>
        <w:spacing w:after="0" w:line="240" w:lineRule="auto"/>
        <w:rPr>
          <w:rFonts w:ascii="Poppins" w:hAnsi="Poppins" w:cs="Poppins"/>
          <w:b/>
          <w:bCs/>
          <w:color w:val="005E00"/>
          <w:sz w:val="18"/>
          <w:szCs w:val="18"/>
          <w:u w:val="single"/>
          <w:lang w:val="cs-CZ"/>
        </w:rPr>
      </w:pPr>
      <w:r w:rsidRPr="00EA0500">
        <w:rPr>
          <w:rFonts w:ascii="Poppins" w:hAnsi="Poppins" w:cs="Poppins"/>
          <w:b/>
          <w:bCs/>
          <w:color w:val="005E00"/>
          <w:sz w:val="18"/>
          <w:szCs w:val="18"/>
          <w:u w:val="single"/>
          <w:lang w:val="cs-CZ"/>
        </w:rPr>
        <w:t>Plánované aktivity</w:t>
      </w:r>
    </w:p>
    <w:p w14:paraId="5206F99F" w14:textId="77777777" w:rsidR="004578DB" w:rsidRPr="00EC7737" w:rsidRDefault="004578DB" w:rsidP="004578DB">
      <w:p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>Projekt zahrnuje několik vzájemně propojených oblastí:</w:t>
      </w:r>
    </w:p>
    <w:p w14:paraId="70A3381A" w14:textId="77777777" w:rsidR="004578DB" w:rsidRPr="00EA0500" w:rsidRDefault="004578DB" w:rsidP="004578DB">
      <w:pPr>
        <w:spacing w:after="0" w:line="240" w:lineRule="auto"/>
        <w:rPr>
          <w:rFonts w:ascii="Poppins" w:hAnsi="Poppins" w:cs="Poppins"/>
          <w:b/>
          <w:bCs/>
          <w:color w:val="388600"/>
          <w:sz w:val="18"/>
          <w:szCs w:val="18"/>
          <w:lang w:val="cs-CZ"/>
        </w:rPr>
      </w:pPr>
      <w:r w:rsidRPr="00EA0500">
        <w:rPr>
          <w:rFonts w:ascii="Poppins" w:hAnsi="Poppins" w:cs="Poppins"/>
          <w:b/>
          <w:bCs/>
          <w:color w:val="388600"/>
          <w:sz w:val="18"/>
          <w:szCs w:val="18"/>
          <w:lang w:val="cs-CZ"/>
        </w:rPr>
        <w:t>Pracovní integrace</w:t>
      </w:r>
    </w:p>
    <w:p w14:paraId="40AC3A80" w14:textId="77777777" w:rsidR="004578DB" w:rsidRPr="00EC7737" w:rsidRDefault="004578DB" w:rsidP="004578DB">
      <w:pPr>
        <w:numPr>
          <w:ilvl w:val="0"/>
          <w:numId w:val="7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zprostředkování zaměstnání, </w:t>
      </w:r>
    </w:p>
    <w:p w14:paraId="2A4D207C" w14:textId="77777777" w:rsidR="004578DB" w:rsidRPr="00EC7737" w:rsidRDefault="004578DB" w:rsidP="004578DB">
      <w:pPr>
        <w:numPr>
          <w:ilvl w:val="0"/>
          <w:numId w:val="7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spolupráce se zaměstnavateli v České republice i v zahraničí, </w:t>
      </w:r>
    </w:p>
    <w:p w14:paraId="6BE402AC" w14:textId="77777777" w:rsidR="004578DB" w:rsidRPr="00EC7737" w:rsidRDefault="004578DB" w:rsidP="004578DB">
      <w:pPr>
        <w:numPr>
          <w:ilvl w:val="0"/>
          <w:numId w:val="7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podpora při nástupu do zaměstnání, </w:t>
      </w:r>
    </w:p>
    <w:p w14:paraId="25476138" w14:textId="77777777" w:rsidR="004578DB" w:rsidRPr="00EC7737" w:rsidRDefault="004578DB" w:rsidP="004578DB">
      <w:pPr>
        <w:numPr>
          <w:ilvl w:val="0"/>
          <w:numId w:val="7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dlouhodobé udržení pracovního místa. </w:t>
      </w:r>
    </w:p>
    <w:p w14:paraId="3E696800" w14:textId="77777777" w:rsidR="004578DB" w:rsidRPr="00EA0500" w:rsidRDefault="004578DB" w:rsidP="004578DB">
      <w:pPr>
        <w:spacing w:after="0" w:line="240" w:lineRule="auto"/>
        <w:rPr>
          <w:rFonts w:ascii="Poppins" w:hAnsi="Poppins" w:cs="Poppins"/>
          <w:b/>
          <w:bCs/>
          <w:color w:val="388600"/>
          <w:sz w:val="18"/>
          <w:szCs w:val="18"/>
          <w:lang w:val="cs-CZ"/>
        </w:rPr>
      </w:pPr>
      <w:r w:rsidRPr="00EA0500">
        <w:rPr>
          <w:rFonts w:ascii="Poppins" w:hAnsi="Poppins" w:cs="Poppins"/>
          <w:b/>
          <w:bCs/>
          <w:color w:val="388600"/>
          <w:sz w:val="18"/>
          <w:szCs w:val="18"/>
          <w:lang w:val="cs-CZ"/>
        </w:rPr>
        <w:t>Mentoring</w:t>
      </w:r>
    </w:p>
    <w:p w14:paraId="6CC7ACDA" w14:textId="77777777" w:rsidR="004578DB" w:rsidRPr="00EC7737" w:rsidRDefault="004578DB" w:rsidP="004578DB">
      <w:pPr>
        <w:numPr>
          <w:ilvl w:val="0"/>
          <w:numId w:val="8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individuální podpora klientů, </w:t>
      </w:r>
    </w:p>
    <w:p w14:paraId="433F13C4" w14:textId="77777777" w:rsidR="004578DB" w:rsidRPr="00EC7737" w:rsidRDefault="004578DB" w:rsidP="004578DB">
      <w:pPr>
        <w:numPr>
          <w:ilvl w:val="0"/>
          <w:numId w:val="8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využití mentorů s osobní zkušeností, </w:t>
      </w:r>
    </w:p>
    <w:p w14:paraId="65E627AF" w14:textId="77777777" w:rsidR="004578DB" w:rsidRPr="00EC7737" w:rsidRDefault="004578DB" w:rsidP="004578DB">
      <w:pPr>
        <w:numPr>
          <w:ilvl w:val="0"/>
          <w:numId w:val="8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pravidelné konzultace, </w:t>
      </w:r>
    </w:p>
    <w:p w14:paraId="498D4A7A" w14:textId="77777777" w:rsidR="004578DB" w:rsidRPr="00EC7737" w:rsidRDefault="004578DB" w:rsidP="004578DB">
      <w:pPr>
        <w:numPr>
          <w:ilvl w:val="0"/>
          <w:numId w:val="8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motivace a doprovázení při řešení běžných životních situací. </w:t>
      </w:r>
    </w:p>
    <w:p w14:paraId="4C6F055C" w14:textId="77777777" w:rsidR="004578DB" w:rsidRPr="00EA0500" w:rsidRDefault="004578DB" w:rsidP="004578DB">
      <w:pPr>
        <w:spacing w:after="0" w:line="240" w:lineRule="auto"/>
        <w:rPr>
          <w:rFonts w:ascii="Poppins" w:hAnsi="Poppins" w:cs="Poppins"/>
          <w:b/>
          <w:bCs/>
          <w:color w:val="388600"/>
          <w:sz w:val="18"/>
          <w:szCs w:val="18"/>
          <w:lang w:val="cs-CZ"/>
        </w:rPr>
      </w:pPr>
      <w:r w:rsidRPr="00EA0500">
        <w:rPr>
          <w:rFonts w:ascii="Poppins" w:hAnsi="Poppins" w:cs="Poppins"/>
          <w:b/>
          <w:bCs/>
          <w:color w:val="388600"/>
          <w:sz w:val="18"/>
          <w:szCs w:val="18"/>
          <w:lang w:val="cs-CZ"/>
        </w:rPr>
        <w:t>Komunitní prostředí</w:t>
      </w:r>
    </w:p>
    <w:p w14:paraId="5A2D687F" w14:textId="77777777" w:rsidR="004578DB" w:rsidRPr="00EC7737" w:rsidRDefault="004578DB" w:rsidP="004578DB">
      <w:pPr>
        <w:numPr>
          <w:ilvl w:val="0"/>
          <w:numId w:val="9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budování komunitního zázemí v Počeradech, </w:t>
      </w:r>
    </w:p>
    <w:p w14:paraId="1B0EB452" w14:textId="77777777" w:rsidR="004578DB" w:rsidRPr="00EC7737" w:rsidRDefault="004578DB" w:rsidP="004578DB">
      <w:pPr>
        <w:numPr>
          <w:ilvl w:val="0"/>
          <w:numId w:val="9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pracovní a volnočasové aktivity, </w:t>
      </w:r>
    </w:p>
    <w:p w14:paraId="1E285BA6" w14:textId="77777777" w:rsidR="004578DB" w:rsidRPr="00EC7737" w:rsidRDefault="004578DB" w:rsidP="004578DB">
      <w:pPr>
        <w:numPr>
          <w:ilvl w:val="0"/>
          <w:numId w:val="9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vzdělávání, </w:t>
      </w:r>
    </w:p>
    <w:p w14:paraId="0D50A914" w14:textId="77777777" w:rsidR="004578DB" w:rsidRPr="00EC7737" w:rsidRDefault="004578DB" w:rsidP="004578DB">
      <w:pPr>
        <w:numPr>
          <w:ilvl w:val="0"/>
          <w:numId w:val="9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skupinová setkávání, </w:t>
      </w:r>
    </w:p>
    <w:p w14:paraId="6A731976" w14:textId="77777777" w:rsidR="004578DB" w:rsidRPr="00EC7737" w:rsidRDefault="004578DB" w:rsidP="004578DB">
      <w:pPr>
        <w:numPr>
          <w:ilvl w:val="0"/>
          <w:numId w:val="9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podpora vzájemné odpovědnosti. </w:t>
      </w:r>
    </w:p>
    <w:p w14:paraId="5CA4C2B8" w14:textId="77777777" w:rsidR="004578DB" w:rsidRPr="00EA0500" w:rsidRDefault="004578DB" w:rsidP="004578DB">
      <w:pPr>
        <w:spacing w:after="0" w:line="240" w:lineRule="auto"/>
        <w:rPr>
          <w:rFonts w:ascii="Poppins" w:hAnsi="Poppins" w:cs="Poppins"/>
          <w:b/>
          <w:bCs/>
          <w:color w:val="388600"/>
          <w:sz w:val="18"/>
          <w:szCs w:val="18"/>
          <w:lang w:val="cs-CZ"/>
        </w:rPr>
      </w:pPr>
      <w:r w:rsidRPr="00EA0500">
        <w:rPr>
          <w:rFonts w:ascii="Poppins" w:hAnsi="Poppins" w:cs="Poppins"/>
          <w:b/>
          <w:bCs/>
          <w:color w:val="388600"/>
          <w:sz w:val="18"/>
          <w:szCs w:val="18"/>
          <w:lang w:val="cs-CZ"/>
        </w:rPr>
        <w:t>Prevence</w:t>
      </w:r>
    </w:p>
    <w:p w14:paraId="37CEFA8A" w14:textId="77777777" w:rsidR="004578DB" w:rsidRPr="00EC7737" w:rsidRDefault="004578DB" w:rsidP="004578DB">
      <w:pPr>
        <w:numPr>
          <w:ilvl w:val="0"/>
          <w:numId w:val="10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program BOD ZLOMU zaměřený na včasnou podporu osob ohrožených sociálním vyloučením, </w:t>
      </w:r>
    </w:p>
    <w:p w14:paraId="1A6E56FA" w14:textId="77777777" w:rsidR="004578DB" w:rsidRPr="00EC7737" w:rsidRDefault="004578DB" w:rsidP="004578DB">
      <w:pPr>
        <w:numPr>
          <w:ilvl w:val="0"/>
          <w:numId w:val="10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spolupráce s institucemi a odbornou veřejností. </w:t>
      </w:r>
    </w:p>
    <w:p w14:paraId="160B7C4E" w14:textId="77777777" w:rsidR="004578DB" w:rsidRPr="00EA0500" w:rsidRDefault="004578DB" w:rsidP="004578DB">
      <w:pPr>
        <w:spacing w:after="0" w:line="240" w:lineRule="auto"/>
        <w:rPr>
          <w:rFonts w:ascii="Poppins" w:hAnsi="Poppins" w:cs="Poppins"/>
          <w:b/>
          <w:bCs/>
          <w:color w:val="388600"/>
          <w:sz w:val="18"/>
          <w:szCs w:val="18"/>
          <w:lang w:val="cs-CZ"/>
        </w:rPr>
      </w:pPr>
      <w:r w:rsidRPr="00EA0500">
        <w:rPr>
          <w:rFonts w:ascii="Poppins" w:hAnsi="Poppins" w:cs="Poppins"/>
          <w:b/>
          <w:bCs/>
          <w:color w:val="388600"/>
          <w:sz w:val="18"/>
          <w:szCs w:val="18"/>
          <w:lang w:val="cs-CZ"/>
        </w:rPr>
        <w:t>Rozvoj kompetencí</w:t>
      </w:r>
    </w:p>
    <w:p w14:paraId="51AC7AC0" w14:textId="77777777" w:rsidR="004578DB" w:rsidRPr="00EC7737" w:rsidRDefault="004578DB" w:rsidP="004578DB">
      <w:pPr>
        <w:numPr>
          <w:ilvl w:val="0"/>
          <w:numId w:val="11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finanční gramotnost, </w:t>
      </w:r>
    </w:p>
    <w:p w14:paraId="60EDFD5A" w14:textId="77777777" w:rsidR="004578DB" w:rsidRPr="00EC7737" w:rsidRDefault="004578DB" w:rsidP="004578DB">
      <w:pPr>
        <w:numPr>
          <w:ilvl w:val="0"/>
          <w:numId w:val="11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pracovní návyky, </w:t>
      </w:r>
    </w:p>
    <w:p w14:paraId="251D4B3A" w14:textId="77777777" w:rsidR="004578DB" w:rsidRPr="00EC7737" w:rsidRDefault="004578DB" w:rsidP="004578DB">
      <w:pPr>
        <w:numPr>
          <w:ilvl w:val="0"/>
          <w:numId w:val="11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orientace v běžném životě, </w:t>
      </w:r>
    </w:p>
    <w:p w14:paraId="6FDBA844" w14:textId="77777777" w:rsidR="004578DB" w:rsidRPr="00EC7737" w:rsidRDefault="004578DB" w:rsidP="004578DB">
      <w:pPr>
        <w:numPr>
          <w:ilvl w:val="0"/>
          <w:numId w:val="11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osobní odpovědnost, </w:t>
      </w:r>
    </w:p>
    <w:p w14:paraId="58D31B62" w14:textId="77777777" w:rsidR="004578DB" w:rsidRPr="00EC7737" w:rsidRDefault="004578DB" w:rsidP="004578DB">
      <w:pPr>
        <w:numPr>
          <w:ilvl w:val="0"/>
          <w:numId w:val="11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plánování dalšího rozvoje. </w:t>
      </w:r>
    </w:p>
    <w:p w14:paraId="35CE60FC" w14:textId="1467BF17" w:rsidR="004578DB" w:rsidRPr="00EC7737" w:rsidRDefault="004578DB" w:rsidP="004578DB">
      <w:p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</w:p>
    <w:tbl>
      <w:tblPr>
        <w:tblW w:w="10262" w:type="dxa"/>
        <w:jc w:val="center"/>
        <w:tblBorders>
          <w:top w:val="single" w:sz="2" w:space="0" w:color="EAF5E6"/>
          <w:left w:val="single" w:sz="2" w:space="0" w:color="EAF5E6"/>
          <w:bottom w:val="single" w:sz="2" w:space="0" w:color="EAF5E6"/>
          <w:right w:val="single" w:sz="2" w:space="0" w:color="EAF5E6"/>
          <w:insideH w:val="single" w:sz="2" w:space="0" w:color="EAF5E6"/>
          <w:insideV w:val="single" w:sz="2" w:space="0" w:color="EAF5E6"/>
        </w:tblBorders>
        <w:tblLayout w:type="fixed"/>
        <w:tblLook w:val="04A0" w:firstRow="1" w:lastRow="0" w:firstColumn="1" w:lastColumn="0" w:noHBand="0" w:noVBand="1"/>
      </w:tblPr>
      <w:tblGrid>
        <w:gridCol w:w="9920"/>
        <w:gridCol w:w="342"/>
      </w:tblGrid>
      <w:tr w:rsidR="00EA0500" w:rsidRPr="00986DAC" w14:paraId="42306F7C" w14:textId="77777777" w:rsidTr="004C1ED1">
        <w:trPr>
          <w:jc w:val="center"/>
        </w:trPr>
        <w:tc>
          <w:tcPr>
            <w:tcW w:w="9920" w:type="dxa"/>
            <w:shd w:val="clear" w:color="auto" w:fill="EAF5E6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48D7B24B" w14:textId="5C1C8140" w:rsidR="00EA0500" w:rsidRPr="00EA0500" w:rsidRDefault="00EA0500" w:rsidP="004C1ED1">
            <w:pPr>
              <w:spacing w:after="0" w:line="240" w:lineRule="auto"/>
              <w:rPr>
                <w:rFonts w:ascii="Poppins" w:hAnsi="Poppins" w:cs="Poppins"/>
                <w:b/>
                <w:bCs/>
                <w:color w:val="388600"/>
                <w:sz w:val="18"/>
                <w:szCs w:val="18"/>
                <w:lang w:val="cs-CZ"/>
              </w:rPr>
            </w:pPr>
            <w:r w:rsidRPr="00EA0500">
              <w:rPr>
                <w:rFonts w:ascii="Poppins" w:hAnsi="Poppins" w:cs="Poppins"/>
                <w:b/>
                <w:bCs/>
                <w:color w:val="388600"/>
                <w:sz w:val="18"/>
                <w:szCs w:val="18"/>
                <w:lang w:val="cs-CZ"/>
              </w:rPr>
              <w:t>3. Zapojené subjekty a jejich role</w:t>
            </w:r>
          </w:p>
        </w:tc>
        <w:tc>
          <w:tcPr>
            <w:tcW w:w="342" w:type="dxa"/>
            <w:shd w:val="clear" w:color="auto" w:fill="EAF5E6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15DFB506" w14:textId="77777777" w:rsidR="00EA0500" w:rsidRPr="00986DAC" w:rsidRDefault="00EA0500" w:rsidP="004C1ED1">
            <w:pPr>
              <w:spacing w:after="0"/>
              <w:jc w:val="right"/>
              <w:rPr>
                <w:lang w:val="cs-CZ"/>
              </w:rPr>
            </w:pPr>
          </w:p>
        </w:tc>
      </w:tr>
    </w:tbl>
    <w:p w14:paraId="38CD9222" w14:textId="77777777" w:rsidR="004578DB" w:rsidRPr="00EC7737" w:rsidRDefault="004578DB" w:rsidP="004578DB">
      <w:p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>Projekt je budován jako otevřená platforma spolupráce.</w:t>
      </w:r>
    </w:p>
    <w:tbl>
      <w:tblPr>
        <w:tblW w:w="10262" w:type="dxa"/>
        <w:jc w:val="center"/>
        <w:tblBorders>
          <w:top w:val="single" w:sz="2" w:space="0" w:color="EAF5E6"/>
          <w:left w:val="single" w:sz="2" w:space="0" w:color="EAF5E6"/>
          <w:bottom w:val="single" w:sz="2" w:space="0" w:color="EAF5E6"/>
          <w:right w:val="single" w:sz="2" w:space="0" w:color="EAF5E6"/>
          <w:insideH w:val="single" w:sz="2" w:space="0" w:color="EAF5E6"/>
          <w:insideV w:val="single" w:sz="2" w:space="0" w:color="EAF5E6"/>
        </w:tblBorders>
        <w:shd w:val="clear" w:color="auto" w:fill="FFFFCC"/>
        <w:tblLayout w:type="fixed"/>
        <w:tblLook w:val="04A0" w:firstRow="1" w:lastRow="0" w:firstColumn="1" w:lastColumn="0" w:noHBand="0" w:noVBand="1"/>
      </w:tblPr>
      <w:tblGrid>
        <w:gridCol w:w="9920"/>
        <w:gridCol w:w="342"/>
      </w:tblGrid>
      <w:tr w:rsidR="00EA0500" w:rsidRPr="00EA0500" w14:paraId="2E97B89D" w14:textId="77777777" w:rsidTr="004C1ED1">
        <w:trPr>
          <w:trHeight w:val="412"/>
          <w:jc w:val="center"/>
        </w:trPr>
        <w:tc>
          <w:tcPr>
            <w:tcW w:w="9920" w:type="dxa"/>
            <w:shd w:val="clear" w:color="auto" w:fill="FFFFCC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6CB73E13" w14:textId="0FC3CCE8" w:rsidR="00EA0500" w:rsidRPr="00EA0500" w:rsidRDefault="00EA0500" w:rsidP="004C1ED1">
            <w:pPr>
              <w:spacing w:after="0" w:line="240" w:lineRule="auto"/>
              <w:rPr>
                <w:rFonts w:ascii="Poppins" w:hAnsi="Poppins" w:cs="Poppins"/>
                <w:b/>
                <w:bCs/>
                <w:color w:val="FF6600"/>
                <w:sz w:val="18"/>
                <w:szCs w:val="18"/>
                <w:lang w:val="cs-CZ"/>
              </w:rPr>
            </w:pPr>
            <w:r>
              <w:rPr>
                <w:rFonts w:ascii="Poppins" w:hAnsi="Poppins" w:cs="Poppins"/>
                <w:b/>
                <w:bCs/>
                <w:color w:val="FF6600"/>
                <w:sz w:val="18"/>
                <w:szCs w:val="18"/>
                <w:lang w:val="cs-CZ"/>
              </w:rPr>
              <w:t>David Kozák International, s.r.o.</w:t>
            </w:r>
          </w:p>
        </w:tc>
        <w:tc>
          <w:tcPr>
            <w:tcW w:w="342" w:type="dxa"/>
            <w:shd w:val="clear" w:color="auto" w:fill="FFFFCC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4CD5512B" w14:textId="77777777" w:rsidR="00EA0500" w:rsidRPr="00986DAC" w:rsidRDefault="00EA0500" w:rsidP="004C1ED1">
            <w:pPr>
              <w:spacing w:after="0"/>
              <w:jc w:val="right"/>
              <w:rPr>
                <w:lang w:val="cs-CZ"/>
              </w:rPr>
            </w:pPr>
          </w:p>
        </w:tc>
      </w:tr>
    </w:tbl>
    <w:p w14:paraId="659FE204" w14:textId="77777777" w:rsidR="004578DB" w:rsidRPr="00EC7737" w:rsidRDefault="004578DB" w:rsidP="004578DB">
      <w:p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>Nositel projektu.</w:t>
      </w:r>
    </w:p>
    <w:p w14:paraId="41AE9CF4" w14:textId="77777777" w:rsidR="004578DB" w:rsidRPr="00EC7737" w:rsidRDefault="004578DB" w:rsidP="004578DB">
      <w:p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>Zajišťuje:</w:t>
      </w:r>
    </w:p>
    <w:p w14:paraId="62C80CE3" w14:textId="77777777" w:rsidR="004578DB" w:rsidRPr="00EC7737" w:rsidRDefault="004578DB" w:rsidP="004578DB">
      <w:pPr>
        <w:numPr>
          <w:ilvl w:val="0"/>
          <w:numId w:val="12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financování projektu z vlastních prostředků, </w:t>
      </w:r>
    </w:p>
    <w:p w14:paraId="2FA34EE9" w14:textId="77777777" w:rsidR="004578DB" w:rsidRPr="00EC7737" w:rsidRDefault="004578DB" w:rsidP="004578DB">
      <w:pPr>
        <w:numPr>
          <w:ilvl w:val="0"/>
          <w:numId w:val="12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organizační řízení, </w:t>
      </w:r>
    </w:p>
    <w:p w14:paraId="27171072" w14:textId="77777777" w:rsidR="004578DB" w:rsidRPr="00EC7737" w:rsidRDefault="004578DB" w:rsidP="004578DB">
      <w:pPr>
        <w:numPr>
          <w:ilvl w:val="0"/>
          <w:numId w:val="12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metodický rozvoj, </w:t>
      </w:r>
    </w:p>
    <w:p w14:paraId="3ADEAA0D" w14:textId="77777777" w:rsidR="004578DB" w:rsidRPr="00EC7737" w:rsidRDefault="004578DB" w:rsidP="004578DB">
      <w:pPr>
        <w:numPr>
          <w:ilvl w:val="0"/>
          <w:numId w:val="12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koordinaci jednotlivých programů, </w:t>
      </w:r>
    </w:p>
    <w:p w14:paraId="0B2E76E3" w14:textId="77777777" w:rsidR="004578DB" w:rsidRPr="00EC7737" w:rsidRDefault="004578DB" w:rsidP="004578DB">
      <w:pPr>
        <w:numPr>
          <w:ilvl w:val="0"/>
          <w:numId w:val="12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komunikaci s partnery. </w:t>
      </w:r>
    </w:p>
    <w:tbl>
      <w:tblPr>
        <w:tblW w:w="10262" w:type="dxa"/>
        <w:jc w:val="center"/>
        <w:tblBorders>
          <w:top w:val="single" w:sz="2" w:space="0" w:color="EAF5E6"/>
          <w:left w:val="single" w:sz="2" w:space="0" w:color="EAF5E6"/>
          <w:bottom w:val="single" w:sz="2" w:space="0" w:color="EAF5E6"/>
          <w:right w:val="single" w:sz="2" w:space="0" w:color="EAF5E6"/>
          <w:insideH w:val="single" w:sz="2" w:space="0" w:color="EAF5E6"/>
          <w:insideV w:val="single" w:sz="2" w:space="0" w:color="EAF5E6"/>
        </w:tblBorders>
        <w:shd w:val="clear" w:color="auto" w:fill="FFFFCC"/>
        <w:tblLayout w:type="fixed"/>
        <w:tblLook w:val="04A0" w:firstRow="1" w:lastRow="0" w:firstColumn="1" w:lastColumn="0" w:noHBand="0" w:noVBand="1"/>
      </w:tblPr>
      <w:tblGrid>
        <w:gridCol w:w="9920"/>
        <w:gridCol w:w="342"/>
      </w:tblGrid>
      <w:tr w:rsidR="00EA0500" w:rsidRPr="00EA0500" w14:paraId="33198D83" w14:textId="77777777" w:rsidTr="004C1ED1">
        <w:trPr>
          <w:trHeight w:val="412"/>
          <w:jc w:val="center"/>
        </w:trPr>
        <w:tc>
          <w:tcPr>
            <w:tcW w:w="9920" w:type="dxa"/>
            <w:shd w:val="clear" w:color="auto" w:fill="FFFFCC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4BB3DD37" w14:textId="1B0C5757" w:rsidR="00EA0500" w:rsidRPr="00EA0500" w:rsidRDefault="00EA0500" w:rsidP="004C1ED1">
            <w:pPr>
              <w:spacing w:after="0" w:line="240" w:lineRule="auto"/>
              <w:rPr>
                <w:rFonts w:ascii="Poppins" w:hAnsi="Poppins" w:cs="Poppins"/>
                <w:b/>
                <w:bCs/>
                <w:color w:val="FF6600"/>
                <w:sz w:val="18"/>
                <w:szCs w:val="18"/>
                <w:lang w:val="cs-CZ"/>
              </w:rPr>
            </w:pPr>
            <w:r>
              <w:rPr>
                <w:rFonts w:ascii="Poppins" w:hAnsi="Poppins" w:cs="Poppins"/>
                <w:b/>
                <w:bCs/>
                <w:color w:val="FF6600"/>
                <w:sz w:val="18"/>
                <w:szCs w:val="18"/>
                <w:lang w:val="cs-CZ"/>
              </w:rPr>
              <w:t>Zaměstnavatelé</w:t>
            </w:r>
          </w:p>
        </w:tc>
        <w:tc>
          <w:tcPr>
            <w:tcW w:w="342" w:type="dxa"/>
            <w:shd w:val="clear" w:color="auto" w:fill="FFFFCC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4E3A714E" w14:textId="77777777" w:rsidR="00EA0500" w:rsidRPr="00986DAC" w:rsidRDefault="00EA0500" w:rsidP="004C1ED1">
            <w:pPr>
              <w:spacing w:after="0"/>
              <w:jc w:val="right"/>
              <w:rPr>
                <w:lang w:val="cs-CZ"/>
              </w:rPr>
            </w:pPr>
          </w:p>
        </w:tc>
      </w:tr>
    </w:tbl>
    <w:p w14:paraId="0B28167E" w14:textId="77777777" w:rsidR="004578DB" w:rsidRPr="00EC7737" w:rsidRDefault="004578DB" w:rsidP="004578DB">
      <w:p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>Poskytují pracovní příležitosti klientům projektu.</w:t>
      </w:r>
    </w:p>
    <w:p w14:paraId="1BF38457" w14:textId="77777777" w:rsidR="004578DB" w:rsidRPr="00EC7737" w:rsidRDefault="004578DB" w:rsidP="004578DB">
      <w:p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>V některých případech jde o zaměstnavatele v zahraničí, kde může změna prostředí přispět ke stabilizaci klienta.</w:t>
      </w:r>
    </w:p>
    <w:tbl>
      <w:tblPr>
        <w:tblW w:w="10262" w:type="dxa"/>
        <w:jc w:val="center"/>
        <w:tblBorders>
          <w:top w:val="single" w:sz="2" w:space="0" w:color="EAF5E6"/>
          <w:left w:val="single" w:sz="2" w:space="0" w:color="EAF5E6"/>
          <w:bottom w:val="single" w:sz="2" w:space="0" w:color="EAF5E6"/>
          <w:right w:val="single" w:sz="2" w:space="0" w:color="EAF5E6"/>
          <w:insideH w:val="single" w:sz="2" w:space="0" w:color="EAF5E6"/>
          <w:insideV w:val="single" w:sz="2" w:space="0" w:color="EAF5E6"/>
        </w:tblBorders>
        <w:shd w:val="clear" w:color="auto" w:fill="FFFFCC"/>
        <w:tblLayout w:type="fixed"/>
        <w:tblLook w:val="04A0" w:firstRow="1" w:lastRow="0" w:firstColumn="1" w:lastColumn="0" w:noHBand="0" w:noVBand="1"/>
      </w:tblPr>
      <w:tblGrid>
        <w:gridCol w:w="9920"/>
        <w:gridCol w:w="342"/>
      </w:tblGrid>
      <w:tr w:rsidR="00EA0500" w:rsidRPr="00EA0500" w14:paraId="1DCE469B" w14:textId="77777777" w:rsidTr="004C1ED1">
        <w:trPr>
          <w:trHeight w:val="412"/>
          <w:jc w:val="center"/>
        </w:trPr>
        <w:tc>
          <w:tcPr>
            <w:tcW w:w="9920" w:type="dxa"/>
            <w:shd w:val="clear" w:color="auto" w:fill="FFFFCC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57782DD6" w14:textId="2F5000E9" w:rsidR="00EA0500" w:rsidRPr="00EA0500" w:rsidRDefault="00EA0500" w:rsidP="004C1ED1">
            <w:pPr>
              <w:spacing w:after="0" w:line="240" w:lineRule="auto"/>
              <w:rPr>
                <w:rFonts w:ascii="Poppins" w:hAnsi="Poppins" w:cs="Poppins"/>
                <w:b/>
                <w:bCs/>
                <w:color w:val="FF6600"/>
                <w:sz w:val="18"/>
                <w:szCs w:val="18"/>
                <w:lang w:val="cs-CZ"/>
              </w:rPr>
            </w:pPr>
            <w:r>
              <w:rPr>
                <w:rFonts w:ascii="Poppins" w:hAnsi="Poppins" w:cs="Poppins"/>
                <w:b/>
                <w:bCs/>
                <w:color w:val="FF6600"/>
                <w:sz w:val="18"/>
                <w:szCs w:val="18"/>
                <w:lang w:val="cs-CZ"/>
              </w:rPr>
              <w:t>Dobrovolní mentoři</w:t>
            </w:r>
          </w:p>
        </w:tc>
        <w:tc>
          <w:tcPr>
            <w:tcW w:w="342" w:type="dxa"/>
            <w:shd w:val="clear" w:color="auto" w:fill="FFFFCC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38833D2A" w14:textId="77777777" w:rsidR="00EA0500" w:rsidRPr="00986DAC" w:rsidRDefault="00EA0500" w:rsidP="004C1ED1">
            <w:pPr>
              <w:spacing w:after="0"/>
              <w:jc w:val="right"/>
              <w:rPr>
                <w:lang w:val="cs-CZ"/>
              </w:rPr>
            </w:pPr>
          </w:p>
        </w:tc>
      </w:tr>
    </w:tbl>
    <w:p w14:paraId="7FCD19E1" w14:textId="77777777" w:rsidR="004578DB" w:rsidRPr="00EC7737" w:rsidRDefault="004578DB" w:rsidP="004578DB">
      <w:p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>Poskytují individuální podporu klientům.</w:t>
      </w:r>
    </w:p>
    <w:p w14:paraId="7A66C37F" w14:textId="77777777" w:rsidR="004578DB" w:rsidRPr="00EC7737" w:rsidRDefault="004578DB" w:rsidP="004578DB">
      <w:p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>Jejich úkolem není nahrazovat odborníky, ale pomáhat budovat důvěru, motivaci a dlouhodobou spolupráci.</w:t>
      </w:r>
    </w:p>
    <w:tbl>
      <w:tblPr>
        <w:tblW w:w="10262" w:type="dxa"/>
        <w:jc w:val="center"/>
        <w:tblBorders>
          <w:top w:val="single" w:sz="2" w:space="0" w:color="EAF5E6"/>
          <w:left w:val="single" w:sz="2" w:space="0" w:color="EAF5E6"/>
          <w:bottom w:val="single" w:sz="2" w:space="0" w:color="EAF5E6"/>
          <w:right w:val="single" w:sz="2" w:space="0" w:color="EAF5E6"/>
          <w:insideH w:val="single" w:sz="2" w:space="0" w:color="EAF5E6"/>
          <w:insideV w:val="single" w:sz="2" w:space="0" w:color="EAF5E6"/>
        </w:tblBorders>
        <w:shd w:val="clear" w:color="auto" w:fill="FFFFCC"/>
        <w:tblLayout w:type="fixed"/>
        <w:tblLook w:val="04A0" w:firstRow="1" w:lastRow="0" w:firstColumn="1" w:lastColumn="0" w:noHBand="0" w:noVBand="1"/>
      </w:tblPr>
      <w:tblGrid>
        <w:gridCol w:w="9920"/>
        <w:gridCol w:w="342"/>
      </w:tblGrid>
      <w:tr w:rsidR="00EA0500" w:rsidRPr="00EA0500" w14:paraId="606AED52" w14:textId="77777777" w:rsidTr="004C1ED1">
        <w:trPr>
          <w:trHeight w:val="412"/>
          <w:jc w:val="center"/>
        </w:trPr>
        <w:tc>
          <w:tcPr>
            <w:tcW w:w="9920" w:type="dxa"/>
            <w:shd w:val="clear" w:color="auto" w:fill="FFFFCC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76569BB3" w14:textId="320E0E11" w:rsidR="00EA0500" w:rsidRPr="00EA0500" w:rsidRDefault="00EA0500" w:rsidP="00EA0500">
            <w:pPr>
              <w:spacing w:after="0" w:line="240" w:lineRule="auto"/>
              <w:rPr>
                <w:rFonts w:ascii="Poppins" w:hAnsi="Poppins" w:cs="Poppins"/>
                <w:b/>
                <w:bCs/>
                <w:color w:val="FF6600"/>
                <w:sz w:val="18"/>
                <w:szCs w:val="18"/>
                <w:lang w:val="cs-CZ"/>
              </w:rPr>
            </w:pPr>
            <w:r w:rsidRPr="00EA0500">
              <w:rPr>
                <w:rFonts w:ascii="Poppins" w:hAnsi="Poppins" w:cs="Poppins"/>
                <w:b/>
                <w:bCs/>
                <w:color w:val="FF6600"/>
                <w:sz w:val="18"/>
                <w:szCs w:val="18"/>
                <w:lang w:val="cs-CZ"/>
              </w:rPr>
              <w:t>Odborní partneři (plánované zapojení)</w:t>
            </w:r>
          </w:p>
        </w:tc>
        <w:tc>
          <w:tcPr>
            <w:tcW w:w="342" w:type="dxa"/>
            <w:shd w:val="clear" w:color="auto" w:fill="FFFFCC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73A01C4F" w14:textId="77777777" w:rsidR="00EA0500" w:rsidRPr="00986DAC" w:rsidRDefault="00EA0500" w:rsidP="004C1ED1">
            <w:pPr>
              <w:spacing w:after="0"/>
              <w:jc w:val="right"/>
              <w:rPr>
                <w:lang w:val="cs-CZ"/>
              </w:rPr>
            </w:pPr>
          </w:p>
        </w:tc>
      </w:tr>
    </w:tbl>
    <w:p w14:paraId="2C0324D2" w14:textId="77777777" w:rsidR="004578DB" w:rsidRPr="00EC7737" w:rsidRDefault="004578DB" w:rsidP="004578DB">
      <w:p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>Projekt počítá s postupným zapojením odborníků z oblastí:</w:t>
      </w:r>
    </w:p>
    <w:p w14:paraId="0FA85486" w14:textId="77777777" w:rsidR="004578DB" w:rsidRPr="00EC7737" w:rsidRDefault="004578DB" w:rsidP="004578DB">
      <w:pPr>
        <w:numPr>
          <w:ilvl w:val="0"/>
          <w:numId w:val="13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sociální práce, </w:t>
      </w:r>
    </w:p>
    <w:p w14:paraId="47BF500D" w14:textId="77777777" w:rsidR="004578DB" w:rsidRPr="00EC7737" w:rsidRDefault="004578DB" w:rsidP="004578DB">
      <w:pPr>
        <w:numPr>
          <w:ilvl w:val="0"/>
          <w:numId w:val="13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psychologie, </w:t>
      </w:r>
    </w:p>
    <w:p w14:paraId="116EE57B" w14:textId="77777777" w:rsidR="004578DB" w:rsidRPr="00EC7737" w:rsidRDefault="004578DB" w:rsidP="004578DB">
      <w:pPr>
        <w:numPr>
          <w:ilvl w:val="0"/>
          <w:numId w:val="13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adiktologie, </w:t>
      </w:r>
    </w:p>
    <w:p w14:paraId="66666298" w14:textId="77777777" w:rsidR="004578DB" w:rsidRPr="00EC7737" w:rsidRDefault="004578DB" w:rsidP="004578DB">
      <w:pPr>
        <w:numPr>
          <w:ilvl w:val="0"/>
          <w:numId w:val="13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zaměstnanosti, </w:t>
      </w:r>
    </w:p>
    <w:p w14:paraId="00E142EE" w14:textId="77777777" w:rsidR="004578DB" w:rsidRPr="00EC7737" w:rsidRDefault="004578DB" w:rsidP="004578DB">
      <w:pPr>
        <w:numPr>
          <w:ilvl w:val="0"/>
          <w:numId w:val="13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vzdělávání, </w:t>
      </w:r>
    </w:p>
    <w:p w14:paraId="5CD1528A" w14:textId="77777777" w:rsidR="004578DB" w:rsidRPr="00EC7737" w:rsidRDefault="004578DB" w:rsidP="004578DB">
      <w:pPr>
        <w:numPr>
          <w:ilvl w:val="0"/>
          <w:numId w:val="13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evaluace, </w:t>
      </w:r>
    </w:p>
    <w:p w14:paraId="65586D2C" w14:textId="77777777" w:rsidR="004578DB" w:rsidRPr="00EC7737" w:rsidRDefault="004578DB" w:rsidP="004578DB">
      <w:pPr>
        <w:numPr>
          <w:ilvl w:val="0"/>
          <w:numId w:val="13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veřejné správy. </w:t>
      </w:r>
    </w:p>
    <w:tbl>
      <w:tblPr>
        <w:tblW w:w="10262" w:type="dxa"/>
        <w:jc w:val="center"/>
        <w:tblBorders>
          <w:top w:val="single" w:sz="2" w:space="0" w:color="EAF5E6"/>
          <w:left w:val="single" w:sz="2" w:space="0" w:color="EAF5E6"/>
          <w:bottom w:val="single" w:sz="2" w:space="0" w:color="EAF5E6"/>
          <w:right w:val="single" w:sz="2" w:space="0" w:color="EAF5E6"/>
          <w:insideH w:val="single" w:sz="2" w:space="0" w:color="EAF5E6"/>
          <w:insideV w:val="single" w:sz="2" w:space="0" w:color="EAF5E6"/>
        </w:tblBorders>
        <w:shd w:val="clear" w:color="auto" w:fill="FFFFCC"/>
        <w:tblLayout w:type="fixed"/>
        <w:tblLook w:val="04A0" w:firstRow="1" w:lastRow="0" w:firstColumn="1" w:lastColumn="0" w:noHBand="0" w:noVBand="1"/>
      </w:tblPr>
      <w:tblGrid>
        <w:gridCol w:w="9920"/>
        <w:gridCol w:w="342"/>
      </w:tblGrid>
      <w:tr w:rsidR="00EA0500" w:rsidRPr="00EA0500" w14:paraId="710B2AE2" w14:textId="77777777" w:rsidTr="004C1ED1">
        <w:trPr>
          <w:trHeight w:val="412"/>
          <w:jc w:val="center"/>
        </w:trPr>
        <w:tc>
          <w:tcPr>
            <w:tcW w:w="9920" w:type="dxa"/>
            <w:shd w:val="clear" w:color="auto" w:fill="FFFFCC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49105E70" w14:textId="3ABCC2C0" w:rsidR="00EA0500" w:rsidRPr="00EA0500" w:rsidRDefault="00EA0500" w:rsidP="00EA0500">
            <w:pPr>
              <w:spacing w:after="0" w:line="240" w:lineRule="auto"/>
              <w:rPr>
                <w:rFonts w:ascii="Poppins" w:hAnsi="Poppins" w:cs="Poppins"/>
                <w:b/>
                <w:bCs/>
                <w:color w:val="FF6600"/>
                <w:sz w:val="18"/>
                <w:szCs w:val="18"/>
                <w:lang w:val="cs-CZ"/>
              </w:rPr>
            </w:pPr>
            <w:r w:rsidRPr="00EA0500">
              <w:rPr>
                <w:rFonts w:ascii="Poppins" w:hAnsi="Poppins" w:cs="Poppins"/>
                <w:b/>
                <w:bCs/>
                <w:color w:val="FF6600"/>
                <w:sz w:val="18"/>
                <w:szCs w:val="18"/>
                <w:lang w:val="cs-CZ"/>
              </w:rPr>
              <w:t>Veřejné instituce</w:t>
            </w:r>
          </w:p>
        </w:tc>
        <w:tc>
          <w:tcPr>
            <w:tcW w:w="342" w:type="dxa"/>
            <w:shd w:val="clear" w:color="auto" w:fill="FFFFCC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1403CE39" w14:textId="77777777" w:rsidR="00EA0500" w:rsidRPr="00986DAC" w:rsidRDefault="00EA0500" w:rsidP="004C1ED1">
            <w:pPr>
              <w:spacing w:after="0"/>
              <w:jc w:val="right"/>
              <w:rPr>
                <w:lang w:val="cs-CZ"/>
              </w:rPr>
            </w:pPr>
          </w:p>
        </w:tc>
      </w:tr>
    </w:tbl>
    <w:p w14:paraId="0208B0E8" w14:textId="77777777" w:rsidR="004578DB" w:rsidRPr="00EC7737" w:rsidRDefault="004578DB" w:rsidP="004578DB">
      <w:p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>Projekt usiluje o dlouhodobou spolupráci zejména s:</w:t>
      </w:r>
    </w:p>
    <w:p w14:paraId="22776057" w14:textId="77777777" w:rsidR="004578DB" w:rsidRPr="00EC7737" w:rsidRDefault="004578DB" w:rsidP="004578DB">
      <w:pPr>
        <w:numPr>
          <w:ilvl w:val="0"/>
          <w:numId w:val="14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Vězeňskou službou, </w:t>
      </w:r>
    </w:p>
    <w:p w14:paraId="58B7BBF4" w14:textId="77777777" w:rsidR="004578DB" w:rsidRPr="00EC7737" w:rsidRDefault="004578DB" w:rsidP="004578DB">
      <w:pPr>
        <w:numPr>
          <w:ilvl w:val="0"/>
          <w:numId w:val="14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Ministerstvem práce a sociálních věcí, </w:t>
      </w:r>
    </w:p>
    <w:p w14:paraId="1BB26206" w14:textId="77777777" w:rsidR="004578DB" w:rsidRPr="00EC7737" w:rsidRDefault="004578DB" w:rsidP="004578DB">
      <w:pPr>
        <w:numPr>
          <w:ilvl w:val="0"/>
          <w:numId w:val="14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obcemi a kraji, </w:t>
      </w:r>
    </w:p>
    <w:p w14:paraId="2567469D" w14:textId="77777777" w:rsidR="004578DB" w:rsidRPr="00EC7737" w:rsidRDefault="004578DB" w:rsidP="004578DB">
      <w:pPr>
        <w:numPr>
          <w:ilvl w:val="0"/>
          <w:numId w:val="14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Úřadem práce, </w:t>
      </w:r>
    </w:p>
    <w:p w14:paraId="060CC4FD" w14:textId="77777777" w:rsidR="004578DB" w:rsidRPr="00EC7737" w:rsidRDefault="004578DB" w:rsidP="004578DB">
      <w:pPr>
        <w:numPr>
          <w:ilvl w:val="0"/>
          <w:numId w:val="14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dalšími institucemi působícími v oblasti sociálního začleňování. </w:t>
      </w:r>
    </w:p>
    <w:p w14:paraId="32EDCA1E" w14:textId="77777777" w:rsidR="004578DB" w:rsidRPr="00EC7737" w:rsidRDefault="004578DB" w:rsidP="004578DB">
      <w:p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>Projekt nechce nahrazovat jejich činnost, ale hledá možnosti spolupráce a vzájemného doplnění.</w:t>
      </w:r>
    </w:p>
    <w:p w14:paraId="676FC12E" w14:textId="6B1A830F" w:rsidR="004578DB" w:rsidRPr="00EC7737" w:rsidRDefault="004578DB" w:rsidP="004578DB">
      <w:p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</w:p>
    <w:tbl>
      <w:tblPr>
        <w:tblW w:w="10262" w:type="dxa"/>
        <w:jc w:val="center"/>
        <w:tblBorders>
          <w:top w:val="single" w:sz="2" w:space="0" w:color="EAF5E6"/>
          <w:left w:val="single" w:sz="2" w:space="0" w:color="EAF5E6"/>
          <w:bottom w:val="single" w:sz="2" w:space="0" w:color="EAF5E6"/>
          <w:right w:val="single" w:sz="2" w:space="0" w:color="EAF5E6"/>
          <w:insideH w:val="single" w:sz="2" w:space="0" w:color="EAF5E6"/>
          <w:insideV w:val="single" w:sz="2" w:space="0" w:color="EAF5E6"/>
        </w:tblBorders>
        <w:tblLayout w:type="fixed"/>
        <w:tblLook w:val="04A0" w:firstRow="1" w:lastRow="0" w:firstColumn="1" w:lastColumn="0" w:noHBand="0" w:noVBand="1"/>
      </w:tblPr>
      <w:tblGrid>
        <w:gridCol w:w="9920"/>
        <w:gridCol w:w="342"/>
      </w:tblGrid>
      <w:tr w:rsidR="00EA0500" w:rsidRPr="00785C52" w14:paraId="3D1FC605" w14:textId="77777777" w:rsidTr="004C1ED1">
        <w:trPr>
          <w:jc w:val="center"/>
        </w:trPr>
        <w:tc>
          <w:tcPr>
            <w:tcW w:w="9920" w:type="dxa"/>
            <w:shd w:val="clear" w:color="auto" w:fill="EAF5E6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4F7DAA27" w14:textId="09DCFB13" w:rsidR="00EA0500" w:rsidRPr="00EA0500" w:rsidRDefault="00EA0500" w:rsidP="004C1ED1">
            <w:pPr>
              <w:spacing w:after="0" w:line="240" w:lineRule="auto"/>
              <w:rPr>
                <w:rFonts w:ascii="Poppins" w:hAnsi="Poppins" w:cs="Poppins"/>
                <w:b/>
                <w:bCs/>
                <w:color w:val="388600"/>
                <w:sz w:val="18"/>
                <w:szCs w:val="18"/>
                <w:lang w:val="cs-CZ"/>
              </w:rPr>
            </w:pPr>
            <w:r w:rsidRPr="00EA0500">
              <w:rPr>
                <w:rFonts w:ascii="Poppins" w:hAnsi="Poppins" w:cs="Poppins"/>
                <w:b/>
                <w:bCs/>
                <w:color w:val="388600"/>
                <w:sz w:val="18"/>
                <w:szCs w:val="18"/>
                <w:lang w:val="cs-CZ"/>
              </w:rPr>
              <w:t>4. Způsob financování a zajištění udržitelnosti</w:t>
            </w:r>
          </w:p>
        </w:tc>
        <w:tc>
          <w:tcPr>
            <w:tcW w:w="342" w:type="dxa"/>
            <w:shd w:val="clear" w:color="auto" w:fill="EAF5E6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22F571E9" w14:textId="77777777" w:rsidR="00EA0500" w:rsidRPr="00986DAC" w:rsidRDefault="00EA0500" w:rsidP="004C1ED1">
            <w:pPr>
              <w:spacing w:after="0"/>
              <w:jc w:val="right"/>
              <w:rPr>
                <w:lang w:val="cs-CZ"/>
              </w:rPr>
            </w:pPr>
          </w:p>
        </w:tc>
      </w:tr>
    </w:tbl>
    <w:p w14:paraId="191646DE" w14:textId="77777777" w:rsidR="004578DB" w:rsidRPr="00EC7737" w:rsidRDefault="004578DB" w:rsidP="004578DB">
      <w:p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>V současné době je projekt financován převážně z vlastních prostředků společnosti DKI.</w:t>
      </w:r>
    </w:p>
    <w:p w14:paraId="06A97ABC" w14:textId="77777777" w:rsidR="004578DB" w:rsidRPr="00EC7737" w:rsidRDefault="004578DB" w:rsidP="004578DB">
      <w:p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>Od počátku je vedeno oddělené účetnictví projektu, které umožňuje transparentní evidenci nákladů.</w:t>
      </w:r>
    </w:p>
    <w:p w14:paraId="2ED627BC" w14:textId="77777777" w:rsidR="004578DB" w:rsidRPr="00EC7737" w:rsidRDefault="004578DB" w:rsidP="004578DB">
      <w:p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>Současně vzniká metodická dokumentace, evidence klientů, dokumentace aktivit i systém průběžného vyhodnocování.</w:t>
      </w:r>
    </w:p>
    <w:p w14:paraId="68BF1BEE" w14:textId="77777777" w:rsidR="004578DB" w:rsidRPr="00EC7737" w:rsidRDefault="004578DB" w:rsidP="004578DB">
      <w:p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>Do budoucna projekt počítá s vícezdrojovým financováním.</w:t>
      </w:r>
    </w:p>
    <w:p w14:paraId="511A7907" w14:textId="77777777" w:rsidR="00EA0500" w:rsidRDefault="004578DB" w:rsidP="00EA0500">
      <w:p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>Předpokládané zdroje zahrnují:</w:t>
      </w:r>
    </w:p>
    <w:p w14:paraId="2B7EE94C" w14:textId="51C36C31" w:rsidR="004578DB" w:rsidRPr="00EA0500" w:rsidRDefault="004578DB" w:rsidP="00EA0500">
      <w:pPr>
        <w:pStyle w:val="Odstavecseseznamem"/>
        <w:numPr>
          <w:ilvl w:val="0"/>
          <w:numId w:val="20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A0500">
        <w:rPr>
          <w:rFonts w:ascii="Poppins" w:hAnsi="Poppins" w:cs="Poppins"/>
          <w:sz w:val="18"/>
          <w:szCs w:val="18"/>
          <w:lang w:val="cs-CZ"/>
        </w:rPr>
        <w:t xml:space="preserve">vlastní ekonomickou činnost, </w:t>
      </w:r>
    </w:p>
    <w:p w14:paraId="3EC8DFE7" w14:textId="77777777" w:rsidR="004578DB" w:rsidRPr="00EC7737" w:rsidRDefault="004578DB" w:rsidP="004578DB">
      <w:pPr>
        <w:numPr>
          <w:ilvl w:val="0"/>
          <w:numId w:val="15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spolupráci se zaměstnavateli, </w:t>
      </w:r>
    </w:p>
    <w:p w14:paraId="3B426BD9" w14:textId="77777777" w:rsidR="004578DB" w:rsidRPr="00EC7737" w:rsidRDefault="004578DB" w:rsidP="004578DB">
      <w:pPr>
        <w:numPr>
          <w:ilvl w:val="0"/>
          <w:numId w:val="15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dotační programy, </w:t>
      </w:r>
    </w:p>
    <w:p w14:paraId="7E302FE1" w14:textId="77777777" w:rsidR="004578DB" w:rsidRPr="00EC7737" w:rsidRDefault="004578DB" w:rsidP="004578DB">
      <w:pPr>
        <w:numPr>
          <w:ilvl w:val="0"/>
          <w:numId w:val="15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nadační podporu, </w:t>
      </w:r>
    </w:p>
    <w:p w14:paraId="19A9D8F4" w14:textId="77777777" w:rsidR="004578DB" w:rsidRPr="00EC7737" w:rsidRDefault="004578DB" w:rsidP="004578DB">
      <w:pPr>
        <w:numPr>
          <w:ilvl w:val="0"/>
          <w:numId w:val="15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dary, </w:t>
      </w:r>
    </w:p>
    <w:p w14:paraId="23F4D931" w14:textId="77777777" w:rsidR="004578DB" w:rsidRPr="00EC7737" w:rsidRDefault="004578DB" w:rsidP="004578DB">
      <w:pPr>
        <w:numPr>
          <w:ilvl w:val="0"/>
          <w:numId w:val="15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partnerské projekty. </w:t>
      </w:r>
    </w:p>
    <w:p w14:paraId="033CEA65" w14:textId="77777777" w:rsidR="004578DB" w:rsidRPr="00EC7737" w:rsidRDefault="004578DB" w:rsidP="004578DB">
      <w:p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>Cílem není dlouhodobá závislost na jednom zdroji financování, ale vytvoření stabilního modelu, který umožní další rozvoj projektu.</w:t>
      </w:r>
    </w:p>
    <w:p w14:paraId="52F8E401" w14:textId="7322CF02" w:rsidR="004578DB" w:rsidRPr="00EC7737" w:rsidRDefault="004578DB" w:rsidP="004578DB">
      <w:p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</w:p>
    <w:tbl>
      <w:tblPr>
        <w:tblW w:w="10262" w:type="dxa"/>
        <w:jc w:val="center"/>
        <w:tblBorders>
          <w:top w:val="single" w:sz="2" w:space="0" w:color="EAF5E6"/>
          <w:left w:val="single" w:sz="2" w:space="0" w:color="EAF5E6"/>
          <w:bottom w:val="single" w:sz="2" w:space="0" w:color="EAF5E6"/>
          <w:right w:val="single" w:sz="2" w:space="0" w:color="EAF5E6"/>
          <w:insideH w:val="single" w:sz="2" w:space="0" w:color="EAF5E6"/>
          <w:insideV w:val="single" w:sz="2" w:space="0" w:color="EAF5E6"/>
        </w:tblBorders>
        <w:tblLayout w:type="fixed"/>
        <w:tblLook w:val="04A0" w:firstRow="1" w:lastRow="0" w:firstColumn="1" w:lastColumn="0" w:noHBand="0" w:noVBand="1"/>
      </w:tblPr>
      <w:tblGrid>
        <w:gridCol w:w="9920"/>
        <w:gridCol w:w="342"/>
      </w:tblGrid>
      <w:tr w:rsidR="00EA0500" w:rsidRPr="00785C52" w14:paraId="7264760D" w14:textId="77777777" w:rsidTr="004C1ED1">
        <w:trPr>
          <w:jc w:val="center"/>
        </w:trPr>
        <w:tc>
          <w:tcPr>
            <w:tcW w:w="9920" w:type="dxa"/>
            <w:shd w:val="clear" w:color="auto" w:fill="EAF5E6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115FCB0E" w14:textId="7A8EFFE0" w:rsidR="00EA0500" w:rsidRPr="00EA0500" w:rsidRDefault="00EA0500" w:rsidP="004C1ED1">
            <w:pPr>
              <w:spacing w:after="0" w:line="240" w:lineRule="auto"/>
              <w:rPr>
                <w:rFonts w:ascii="Poppins" w:hAnsi="Poppins" w:cs="Poppins"/>
                <w:b/>
                <w:bCs/>
                <w:color w:val="388600"/>
                <w:sz w:val="18"/>
                <w:szCs w:val="18"/>
                <w:lang w:val="cs-CZ"/>
              </w:rPr>
            </w:pPr>
            <w:r w:rsidRPr="00EA0500">
              <w:rPr>
                <w:rFonts w:ascii="Poppins" w:hAnsi="Poppins" w:cs="Poppins"/>
                <w:b/>
                <w:bCs/>
                <w:color w:val="388600"/>
                <w:sz w:val="18"/>
                <w:szCs w:val="18"/>
                <w:lang w:val="cs-CZ"/>
              </w:rPr>
              <w:t>5. Předpokládané přínosy a očekávané výstupy</w:t>
            </w:r>
          </w:p>
        </w:tc>
        <w:tc>
          <w:tcPr>
            <w:tcW w:w="342" w:type="dxa"/>
            <w:shd w:val="clear" w:color="auto" w:fill="EAF5E6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22FD81AC" w14:textId="77777777" w:rsidR="00EA0500" w:rsidRPr="00986DAC" w:rsidRDefault="00EA0500" w:rsidP="004C1ED1">
            <w:pPr>
              <w:spacing w:after="0"/>
              <w:jc w:val="right"/>
              <w:rPr>
                <w:lang w:val="cs-CZ"/>
              </w:rPr>
            </w:pPr>
          </w:p>
        </w:tc>
      </w:tr>
    </w:tbl>
    <w:p w14:paraId="6158775D" w14:textId="77777777" w:rsidR="004578DB" w:rsidRPr="00EC7737" w:rsidRDefault="004578DB" w:rsidP="004578DB">
      <w:p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>Projekt usiluje o dlouhodobé společenské přínosy.</w:t>
      </w:r>
    </w:p>
    <w:p w14:paraId="19E804C7" w14:textId="77777777" w:rsidR="004578DB" w:rsidRPr="00EC7737" w:rsidRDefault="004578DB" w:rsidP="004578DB">
      <w:p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>Pro klienty</w:t>
      </w:r>
    </w:p>
    <w:p w14:paraId="750BFF89" w14:textId="77777777" w:rsidR="004578DB" w:rsidRPr="00EC7737" w:rsidRDefault="004578DB" w:rsidP="004578DB">
      <w:pPr>
        <w:numPr>
          <w:ilvl w:val="0"/>
          <w:numId w:val="16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vyšší zaměstnatelnost, </w:t>
      </w:r>
    </w:p>
    <w:p w14:paraId="68572247" w14:textId="77777777" w:rsidR="004578DB" w:rsidRPr="00EC7737" w:rsidRDefault="004578DB" w:rsidP="004578DB">
      <w:pPr>
        <w:numPr>
          <w:ilvl w:val="0"/>
          <w:numId w:val="16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stabilní pracovní uplatnění, </w:t>
      </w:r>
    </w:p>
    <w:p w14:paraId="71CAF334" w14:textId="77777777" w:rsidR="004578DB" w:rsidRPr="00EC7737" w:rsidRDefault="004578DB" w:rsidP="004578DB">
      <w:pPr>
        <w:numPr>
          <w:ilvl w:val="0"/>
          <w:numId w:val="16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rozvoj odpovědnosti, </w:t>
      </w:r>
    </w:p>
    <w:p w14:paraId="11E103EF" w14:textId="77777777" w:rsidR="004578DB" w:rsidRPr="00EC7737" w:rsidRDefault="004578DB" w:rsidP="004578DB">
      <w:pPr>
        <w:numPr>
          <w:ilvl w:val="0"/>
          <w:numId w:val="16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posílení finanční gramotnosti, </w:t>
      </w:r>
    </w:p>
    <w:p w14:paraId="0060ACFD" w14:textId="77777777" w:rsidR="004578DB" w:rsidRPr="00EC7737" w:rsidRDefault="004578DB" w:rsidP="004578DB">
      <w:pPr>
        <w:numPr>
          <w:ilvl w:val="0"/>
          <w:numId w:val="16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stabilizace bydlení, </w:t>
      </w:r>
    </w:p>
    <w:p w14:paraId="17D90C20" w14:textId="77777777" w:rsidR="004578DB" w:rsidRPr="00EC7737" w:rsidRDefault="004578DB" w:rsidP="004578DB">
      <w:pPr>
        <w:numPr>
          <w:ilvl w:val="0"/>
          <w:numId w:val="16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zlepšení sociálních vztahů, </w:t>
      </w:r>
    </w:p>
    <w:p w14:paraId="7CB2F387" w14:textId="77777777" w:rsidR="004578DB" w:rsidRPr="00EC7737" w:rsidRDefault="004578DB" w:rsidP="004578DB">
      <w:pPr>
        <w:numPr>
          <w:ilvl w:val="0"/>
          <w:numId w:val="16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vyšší samostatnost. </w:t>
      </w:r>
    </w:p>
    <w:tbl>
      <w:tblPr>
        <w:tblW w:w="10262" w:type="dxa"/>
        <w:jc w:val="center"/>
        <w:tblBorders>
          <w:top w:val="single" w:sz="2" w:space="0" w:color="EAF5E6"/>
          <w:left w:val="single" w:sz="2" w:space="0" w:color="EAF5E6"/>
          <w:bottom w:val="single" w:sz="2" w:space="0" w:color="EAF5E6"/>
          <w:right w:val="single" w:sz="2" w:space="0" w:color="EAF5E6"/>
          <w:insideH w:val="single" w:sz="2" w:space="0" w:color="EAF5E6"/>
          <w:insideV w:val="single" w:sz="2" w:space="0" w:color="EAF5E6"/>
        </w:tblBorders>
        <w:shd w:val="clear" w:color="auto" w:fill="CCECFF"/>
        <w:tblLayout w:type="fixed"/>
        <w:tblLook w:val="04A0" w:firstRow="1" w:lastRow="0" w:firstColumn="1" w:lastColumn="0" w:noHBand="0" w:noVBand="1"/>
      </w:tblPr>
      <w:tblGrid>
        <w:gridCol w:w="9920"/>
        <w:gridCol w:w="342"/>
      </w:tblGrid>
      <w:tr w:rsidR="00EA0500" w:rsidRPr="00986DAC" w14:paraId="5F328BF0" w14:textId="77777777" w:rsidTr="004C1ED1">
        <w:trPr>
          <w:jc w:val="center"/>
        </w:trPr>
        <w:tc>
          <w:tcPr>
            <w:tcW w:w="9920" w:type="dxa"/>
            <w:shd w:val="clear" w:color="auto" w:fill="CCECFF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5576CC17" w14:textId="3C836050" w:rsidR="00EA0500" w:rsidRPr="00EA0500" w:rsidRDefault="00EA0500" w:rsidP="004C1ED1">
            <w:pPr>
              <w:spacing w:after="0" w:line="240" w:lineRule="auto"/>
              <w:rPr>
                <w:rFonts w:ascii="Poppins" w:hAnsi="Poppins" w:cs="Poppins"/>
                <w:b/>
                <w:bCs/>
                <w:color w:val="007BB8"/>
                <w:sz w:val="18"/>
                <w:szCs w:val="18"/>
                <w:lang w:val="cs-CZ"/>
              </w:rPr>
            </w:pPr>
            <w:r w:rsidRPr="00EA0500">
              <w:rPr>
                <w:rFonts w:ascii="Poppins" w:hAnsi="Poppins" w:cs="Poppins"/>
                <w:b/>
                <w:bCs/>
                <w:color w:val="007BB8"/>
                <w:sz w:val="18"/>
                <w:szCs w:val="18"/>
                <w:lang w:val="cs-CZ"/>
              </w:rPr>
              <w:t>Pro zaměstnavatele</w:t>
            </w:r>
          </w:p>
        </w:tc>
        <w:tc>
          <w:tcPr>
            <w:tcW w:w="342" w:type="dxa"/>
            <w:shd w:val="clear" w:color="auto" w:fill="CCECFF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49806F16" w14:textId="77777777" w:rsidR="00EA0500" w:rsidRPr="00986DAC" w:rsidRDefault="00EA0500" w:rsidP="004C1ED1">
            <w:pPr>
              <w:spacing w:after="0"/>
              <w:jc w:val="right"/>
              <w:rPr>
                <w:lang w:val="cs-CZ"/>
              </w:rPr>
            </w:pPr>
          </w:p>
        </w:tc>
      </w:tr>
    </w:tbl>
    <w:p w14:paraId="343CCDF1" w14:textId="77777777" w:rsidR="004578DB" w:rsidRPr="00EC7737" w:rsidRDefault="004578DB" w:rsidP="004578DB">
      <w:pPr>
        <w:numPr>
          <w:ilvl w:val="0"/>
          <w:numId w:val="17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motivovaní zaměstnanci, </w:t>
      </w:r>
    </w:p>
    <w:p w14:paraId="1BB55DA9" w14:textId="77777777" w:rsidR="004578DB" w:rsidRPr="00EC7737" w:rsidRDefault="004578DB" w:rsidP="004578DB">
      <w:pPr>
        <w:numPr>
          <w:ilvl w:val="0"/>
          <w:numId w:val="17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podpora při adaptaci pracovníků, </w:t>
      </w:r>
    </w:p>
    <w:p w14:paraId="17D6DE56" w14:textId="77777777" w:rsidR="004578DB" w:rsidRPr="00EC7737" w:rsidRDefault="004578DB" w:rsidP="004578DB">
      <w:pPr>
        <w:numPr>
          <w:ilvl w:val="0"/>
          <w:numId w:val="17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dlouhodobější udržení zaměstnání. </w:t>
      </w:r>
    </w:p>
    <w:tbl>
      <w:tblPr>
        <w:tblW w:w="10262" w:type="dxa"/>
        <w:jc w:val="center"/>
        <w:tblBorders>
          <w:top w:val="single" w:sz="2" w:space="0" w:color="EAF5E6"/>
          <w:left w:val="single" w:sz="2" w:space="0" w:color="EAF5E6"/>
          <w:bottom w:val="single" w:sz="2" w:space="0" w:color="EAF5E6"/>
          <w:right w:val="single" w:sz="2" w:space="0" w:color="EAF5E6"/>
          <w:insideH w:val="single" w:sz="2" w:space="0" w:color="EAF5E6"/>
          <w:insideV w:val="single" w:sz="2" w:space="0" w:color="EAF5E6"/>
        </w:tblBorders>
        <w:shd w:val="clear" w:color="auto" w:fill="CCECFF"/>
        <w:tblLayout w:type="fixed"/>
        <w:tblLook w:val="04A0" w:firstRow="1" w:lastRow="0" w:firstColumn="1" w:lastColumn="0" w:noHBand="0" w:noVBand="1"/>
      </w:tblPr>
      <w:tblGrid>
        <w:gridCol w:w="9920"/>
        <w:gridCol w:w="342"/>
      </w:tblGrid>
      <w:tr w:rsidR="00EA0500" w:rsidRPr="00986DAC" w14:paraId="23B442E3" w14:textId="77777777" w:rsidTr="004C1ED1">
        <w:trPr>
          <w:jc w:val="center"/>
        </w:trPr>
        <w:tc>
          <w:tcPr>
            <w:tcW w:w="9920" w:type="dxa"/>
            <w:shd w:val="clear" w:color="auto" w:fill="CCECFF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18B95FBA" w14:textId="1712BA5A" w:rsidR="00EA0500" w:rsidRPr="00EA0500" w:rsidRDefault="00EA0500" w:rsidP="004C1ED1">
            <w:pPr>
              <w:spacing w:after="0" w:line="240" w:lineRule="auto"/>
              <w:rPr>
                <w:rFonts w:ascii="Poppins" w:hAnsi="Poppins" w:cs="Poppins"/>
                <w:b/>
                <w:bCs/>
                <w:color w:val="007BB8"/>
                <w:sz w:val="18"/>
                <w:szCs w:val="18"/>
                <w:lang w:val="cs-CZ"/>
              </w:rPr>
            </w:pPr>
            <w:r w:rsidRPr="00EA0500">
              <w:rPr>
                <w:rFonts w:ascii="Poppins" w:hAnsi="Poppins" w:cs="Poppins"/>
                <w:b/>
                <w:bCs/>
                <w:color w:val="007BB8"/>
                <w:sz w:val="18"/>
                <w:szCs w:val="18"/>
                <w:lang w:val="cs-CZ"/>
              </w:rPr>
              <w:t>Pro veřejnou správu</w:t>
            </w:r>
          </w:p>
        </w:tc>
        <w:tc>
          <w:tcPr>
            <w:tcW w:w="342" w:type="dxa"/>
            <w:shd w:val="clear" w:color="auto" w:fill="CCECFF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1A9A1214" w14:textId="77777777" w:rsidR="00EA0500" w:rsidRPr="00986DAC" w:rsidRDefault="00EA0500" w:rsidP="004C1ED1">
            <w:pPr>
              <w:spacing w:after="0"/>
              <w:jc w:val="right"/>
              <w:rPr>
                <w:lang w:val="cs-CZ"/>
              </w:rPr>
            </w:pPr>
          </w:p>
        </w:tc>
      </w:tr>
    </w:tbl>
    <w:p w14:paraId="3A6C3ADD" w14:textId="77777777" w:rsidR="004578DB" w:rsidRPr="00EC7737" w:rsidRDefault="004578DB" w:rsidP="004578DB">
      <w:pPr>
        <w:numPr>
          <w:ilvl w:val="0"/>
          <w:numId w:val="18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rozšíření možností spolupráce, </w:t>
      </w:r>
    </w:p>
    <w:p w14:paraId="651AFA16" w14:textId="77777777" w:rsidR="004578DB" w:rsidRPr="00EC7737" w:rsidRDefault="004578DB" w:rsidP="004578DB">
      <w:pPr>
        <w:numPr>
          <w:ilvl w:val="0"/>
          <w:numId w:val="18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ověřování inovativních postupů, </w:t>
      </w:r>
    </w:p>
    <w:p w14:paraId="56F91AF9" w14:textId="77777777" w:rsidR="004578DB" w:rsidRPr="00EC7737" w:rsidRDefault="004578DB" w:rsidP="004578DB">
      <w:pPr>
        <w:numPr>
          <w:ilvl w:val="0"/>
          <w:numId w:val="18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doplnění existující sítě podpory, </w:t>
      </w:r>
    </w:p>
    <w:p w14:paraId="2D8C9B66" w14:textId="77777777" w:rsidR="004578DB" w:rsidRDefault="004578DB" w:rsidP="004578DB">
      <w:pPr>
        <w:numPr>
          <w:ilvl w:val="0"/>
          <w:numId w:val="18"/>
        </w:num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 xml:space="preserve">využití praktických zkušeností při dalším rozvoji systému sociální integrace. </w:t>
      </w:r>
    </w:p>
    <w:p w14:paraId="37E3C744" w14:textId="77777777" w:rsidR="00EA0500" w:rsidRDefault="00EA0500" w:rsidP="00EA0500">
      <w:p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</w:p>
    <w:p w14:paraId="608840A5" w14:textId="77777777" w:rsidR="00EA0500" w:rsidRPr="00EC7737" w:rsidRDefault="00EA0500" w:rsidP="00EA0500">
      <w:p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</w:p>
    <w:tbl>
      <w:tblPr>
        <w:tblW w:w="10262" w:type="dxa"/>
        <w:jc w:val="center"/>
        <w:tblBorders>
          <w:top w:val="single" w:sz="2" w:space="0" w:color="EAF5E6"/>
          <w:left w:val="single" w:sz="2" w:space="0" w:color="EAF5E6"/>
          <w:bottom w:val="single" w:sz="2" w:space="0" w:color="EAF5E6"/>
          <w:right w:val="single" w:sz="2" w:space="0" w:color="EAF5E6"/>
          <w:insideH w:val="single" w:sz="2" w:space="0" w:color="EAF5E6"/>
          <w:insideV w:val="single" w:sz="2" w:space="0" w:color="EAF5E6"/>
        </w:tblBorders>
        <w:shd w:val="clear" w:color="auto" w:fill="CCECFF"/>
        <w:tblLayout w:type="fixed"/>
        <w:tblLook w:val="04A0" w:firstRow="1" w:lastRow="0" w:firstColumn="1" w:lastColumn="0" w:noHBand="0" w:noVBand="1"/>
      </w:tblPr>
      <w:tblGrid>
        <w:gridCol w:w="9920"/>
        <w:gridCol w:w="342"/>
      </w:tblGrid>
      <w:tr w:rsidR="00EA0500" w:rsidRPr="00986DAC" w14:paraId="7EFF0B71" w14:textId="77777777" w:rsidTr="004C1ED1">
        <w:trPr>
          <w:jc w:val="center"/>
        </w:trPr>
        <w:tc>
          <w:tcPr>
            <w:tcW w:w="9920" w:type="dxa"/>
            <w:shd w:val="clear" w:color="auto" w:fill="CCECFF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2B34EB3C" w14:textId="31100315" w:rsidR="00EA0500" w:rsidRPr="00986DAC" w:rsidRDefault="00EA0500" w:rsidP="004C1ED1">
            <w:pPr>
              <w:spacing w:after="0" w:line="240" w:lineRule="auto"/>
              <w:rPr>
                <w:rFonts w:ascii="Poppins" w:hAnsi="Poppins" w:cs="Poppins"/>
                <w:b/>
                <w:bCs/>
                <w:color w:val="007BB8"/>
                <w:sz w:val="18"/>
                <w:szCs w:val="18"/>
                <w:lang w:val="cs-CZ"/>
              </w:rPr>
            </w:pPr>
            <w:r w:rsidRPr="00EA0500">
              <w:rPr>
                <w:rFonts w:ascii="Poppins" w:hAnsi="Poppins" w:cs="Poppins"/>
                <w:b/>
                <w:bCs/>
                <w:color w:val="007BB8"/>
                <w:sz w:val="18"/>
                <w:szCs w:val="18"/>
                <w:lang w:val="cs-CZ"/>
              </w:rPr>
              <w:t>Pro společnost</w:t>
            </w:r>
          </w:p>
        </w:tc>
        <w:tc>
          <w:tcPr>
            <w:tcW w:w="342" w:type="dxa"/>
            <w:shd w:val="clear" w:color="auto" w:fill="CCECFF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28311BAA" w14:textId="77777777" w:rsidR="00EA0500" w:rsidRPr="00986DAC" w:rsidRDefault="00EA0500" w:rsidP="004C1ED1">
            <w:pPr>
              <w:spacing w:after="0"/>
              <w:jc w:val="right"/>
              <w:rPr>
                <w:lang w:val="cs-CZ"/>
              </w:rPr>
            </w:pPr>
          </w:p>
        </w:tc>
      </w:tr>
    </w:tbl>
    <w:p w14:paraId="560669DB" w14:textId="77777777" w:rsidR="004578DB" w:rsidRPr="00EC7737" w:rsidRDefault="004578DB" w:rsidP="004578DB">
      <w:pPr>
        <w:spacing w:after="0" w:line="240" w:lineRule="auto"/>
        <w:rPr>
          <w:rFonts w:ascii="Poppins" w:hAnsi="Poppins" w:cs="Poppins"/>
          <w:sz w:val="18"/>
          <w:szCs w:val="18"/>
          <w:lang w:val="cs-CZ"/>
        </w:rPr>
      </w:pPr>
      <w:r w:rsidRPr="00EC7737">
        <w:rPr>
          <w:rFonts w:ascii="Poppins" w:hAnsi="Poppins" w:cs="Poppins"/>
          <w:sz w:val="18"/>
          <w:szCs w:val="18"/>
          <w:lang w:val="cs-CZ"/>
        </w:rPr>
        <w:t>Dlouhodobou ambicí projektu je přispět ke snižování sociálního vyloučení, podpoře zaměstnanosti, posilování osobní odpovědnosti a vytváření podmínek, které mohou v dlouhodobém horizontu přispět ke snížení recidivy a závislosti na sociálních dávkách.</w:t>
      </w:r>
    </w:p>
    <w:p w14:paraId="4F17E6A7" w14:textId="196C639C" w:rsidR="004578DB" w:rsidRPr="004578DB" w:rsidRDefault="004578DB" w:rsidP="004578DB">
      <w:pPr>
        <w:spacing w:after="0" w:line="240" w:lineRule="auto"/>
        <w:rPr>
          <w:lang w:val="cs-CZ"/>
        </w:rPr>
      </w:pPr>
    </w:p>
    <w:tbl>
      <w:tblPr>
        <w:tblW w:w="10262" w:type="dxa"/>
        <w:jc w:val="center"/>
        <w:tblBorders>
          <w:top w:val="single" w:sz="2" w:space="0" w:color="EAF5E6"/>
          <w:left w:val="single" w:sz="2" w:space="0" w:color="EAF5E6"/>
          <w:bottom w:val="single" w:sz="2" w:space="0" w:color="EAF5E6"/>
          <w:right w:val="single" w:sz="2" w:space="0" w:color="EAF5E6"/>
          <w:insideH w:val="single" w:sz="2" w:space="0" w:color="EAF5E6"/>
          <w:insideV w:val="single" w:sz="2" w:space="0" w:color="EAF5E6"/>
        </w:tblBorders>
        <w:tblLayout w:type="fixed"/>
        <w:tblLook w:val="04A0" w:firstRow="1" w:lastRow="0" w:firstColumn="1" w:lastColumn="0" w:noHBand="0" w:noVBand="1"/>
      </w:tblPr>
      <w:tblGrid>
        <w:gridCol w:w="9920"/>
        <w:gridCol w:w="342"/>
      </w:tblGrid>
      <w:tr w:rsidR="00EA0500" w:rsidRPr="00EA0500" w14:paraId="25740EC0" w14:textId="77777777" w:rsidTr="004C1ED1">
        <w:trPr>
          <w:jc w:val="center"/>
        </w:trPr>
        <w:tc>
          <w:tcPr>
            <w:tcW w:w="9920" w:type="dxa"/>
            <w:shd w:val="clear" w:color="auto" w:fill="EAF5E6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483425F5" w14:textId="5947ACF8" w:rsidR="00EA0500" w:rsidRPr="00EA0500" w:rsidRDefault="00EA0500" w:rsidP="004C1ED1">
            <w:pPr>
              <w:spacing w:after="0" w:line="240" w:lineRule="auto"/>
              <w:rPr>
                <w:rFonts w:ascii="Poppins" w:hAnsi="Poppins" w:cs="Poppins"/>
                <w:b/>
                <w:bCs/>
                <w:color w:val="388600"/>
                <w:sz w:val="18"/>
                <w:szCs w:val="18"/>
                <w:lang w:val="cs-CZ"/>
              </w:rPr>
            </w:pPr>
            <w:r w:rsidRPr="00EA0500">
              <w:rPr>
                <w:rFonts w:ascii="Poppins" w:hAnsi="Poppins" w:cs="Poppins"/>
                <w:b/>
                <w:bCs/>
                <w:color w:val="388600"/>
                <w:sz w:val="18"/>
                <w:szCs w:val="18"/>
                <w:lang w:val="cs-CZ"/>
              </w:rPr>
              <w:t>Doporučený závěr pro jednání</w:t>
            </w:r>
          </w:p>
        </w:tc>
        <w:tc>
          <w:tcPr>
            <w:tcW w:w="342" w:type="dxa"/>
            <w:shd w:val="clear" w:color="auto" w:fill="EAF5E6"/>
            <w:tcMar>
              <w:top w:w="70" w:type="dxa"/>
              <w:left w:w="120" w:type="dxa"/>
              <w:bottom w:w="70" w:type="dxa"/>
              <w:right w:w="120" w:type="dxa"/>
            </w:tcMar>
            <w:vAlign w:val="center"/>
          </w:tcPr>
          <w:p w14:paraId="13A11374" w14:textId="77777777" w:rsidR="00EA0500" w:rsidRPr="00986DAC" w:rsidRDefault="00EA0500" w:rsidP="004C1ED1">
            <w:pPr>
              <w:spacing w:after="0"/>
              <w:jc w:val="right"/>
              <w:rPr>
                <w:lang w:val="cs-CZ"/>
              </w:rPr>
            </w:pPr>
          </w:p>
        </w:tc>
      </w:tr>
    </w:tbl>
    <w:p w14:paraId="6E2D547C" w14:textId="4019CC33" w:rsidR="004578DB" w:rsidRPr="004578DB" w:rsidRDefault="004578DB" w:rsidP="004578DB">
      <w:pPr>
        <w:spacing w:after="0" w:line="240" w:lineRule="auto"/>
        <w:rPr>
          <w:lang w:val="cs-CZ"/>
        </w:rPr>
      </w:pPr>
      <w:r w:rsidRPr="00EA0500">
        <w:rPr>
          <w:rFonts w:ascii="Poppins" w:hAnsi="Poppins" w:cs="Poppins"/>
          <w:b/>
          <w:bCs/>
          <w:sz w:val="18"/>
          <w:szCs w:val="18"/>
          <w:lang w:val="cs-CZ"/>
        </w:rPr>
        <w:t>RESTART INTEGRACE nepředstavujeme jako hotový model ani jako jedinou správnou cestu. Představujeme jej jako vznikající systém založený na praktických zkušenostech, transparentním přístupu a ochotě spolupracovat. Naším cílem není nahrazovat existující řešení, ale společně s odbornou veřejností hledat způsoby, jak posílit dlouhodobou reintegraci lidí, kteří chtějí převzít odpovědnost za svůj život a stát se znovu plnohodnotnou součástí společnosti.</w:t>
      </w:r>
      <w:r>
        <w:rPr>
          <w:rStyle w:val="Znakapoznpodarou"/>
          <w:b/>
          <w:bCs/>
          <w:lang w:val="cs-CZ"/>
        </w:rPr>
        <w:footnoteReference w:id="1"/>
      </w:r>
    </w:p>
    <w:p w14:paraId="5C0F09D0" w14:textId="6E361017" w:rsidR="004578DB" w:rsidRPr="004578DB" w:rsidRDefault="004578DB" w:rsidP="004578DB">
      <w:pPr>
        <w:spacing w:after="0" w:line="240" w:lineRule="auto"/>
        <w:rPr>
          <w:lang w:val="cs-CZ"/>
        </w:rPr>
      </w:pPr>
    </w:p>
    <w:p w14:paraId="0DF13C91" w14:textId="77777777" w:rsidR="0050130B" w:rsidRPr="004578DB" w:rsidRDefault="0050130B" w:rsidP="004578DB">
      <w:pPr>
        <w:spacing w:after="0" w:line="240" w:lineRule="auto"/>
        <w:rPr>
          <w:lang w:val="cs-CZ"/>
        </w:rPr>
      </w:pPr>
    </w:p>
    <w:sectPr w:rsidR="0050130B" w:rsidRPr="004578DB" w:rsidSect="00785C52">
      <w:footerReference w:type="default" r:id="rId8"/>
      <w:type w:val="continuous"/>
      <w:pgSz w:w="11910" w:h="16840"/>
      <w:pgMar w:top="1440" w:right="1440" w:bottom="1440" w:left="1440" w:header="0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709758" w14:textId="77777777" w:rsidR="003A70C9" w:rsidRDefault="003A70C9" w:rsidP="004578DB">
      <w:pPr>
        <w:spacing w:after="0" w:line="240" w:lineRule="auto"/>
      </w:pPr>
      <w:r>
        <w:separator/>
      </w:r>
    </w:p>
  </w:endnote>
  <w:endnote w:type="continuationSeparator" w:id="0">
    <w:p w14:paraId="776BC6CD" w14:textId="77777777" w:rsidR="003A70C9" w:rsidRDefault="003A70C9" w:rsidP="004578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ibre Franklin">
    <w:panose1 w:val="00000000000000000000"/>
    <w:charset w:val="00"/>
    <w:family w:val="auto"/>
    <w:pitch w:val="variable"/>
    <w:sig w:usb0="A00002FF" w:usb1="4000205B" w:usb2="00000000" w:usb3="00000000" w:csb0="00000197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84799114"/>
      <w:docPartObj>
        <w:docPartGallery w:val="Page Numbers (Bottom of Page)"/>
        <w:docPartUnique/>
      </w:docPartObj>
    </w:sdtPr>
    <w:sdtEndPr>
      <w:rPr>
        <w:rFonts w:ascii="Poppins SemiBold" w:hAnsi="Poppins SemiBold" w:cs="Poppins SemiBold"/>
        <w:sz w:val="14"/>
        <w:szCs w:val="14"/>
      </w:rPr>
    </w:sdtEndPr>
    <w:sdtContent>
      <w:sdt>
        <w:sdtPr>
          <w:id w:val="-1705238520"/>
          <w:docPartObj>
            <w:docPartGallery w:val="Page Numbers (Top of Page)"/>
            <w:docPartUnique/>
          </w:docPartObj>
        </w:sdtPr>
        <w:sdtEndPr>
          <w:rPr>
            <w:rFonts w:ascii="Poppins SemiBold" w:hAnsi="Poppins SemiBold" w:cs="Poppins SemiBold"/>
            <w:sz w:val="14"/>
            <w:szCs w:val="14"/>
          </w:rPr>
        </w:sdtEndPr>
        <w:sdtContent>
          <w:p w14:paraId="172A2397" w14:textId="68A4E445" w:rsidR="00EA0500" w:rsidRPr="00EA0500" w:rsidRDefault="00EA0500">
            <w:pPr>
              <w:pStyle w:val="Zpat"/>
              <w:rPr>
                <w:rFonts w:ascii="Poppins SemiBold" w:hAnsi="Poppins SemiBold" w:cs="Poppins SemiBold"/>
                <w:sz w:val="14"/>
                <w:szCs w:val="14"/>
              </w:rPr>
            </w:pPr>
            <w:r w:rsidRPr="00EA0500">
              <w:rPr>
                <w:rFonts w:ascii="Poppins SemiBold" w:hAnsi="Poppins SemiBold" w:cs="Poppins SemiBold"/>
                <w:sz w:val="14"/>
                <w:szCs w:val="14"/>
                <w:lang w:val="cs-CZ"/>
              </w:rPr>
              <w:t xml:space="preserve">Stránka </w:t>
            </w:r>
            <w:r w:rsidRPr="00EA0500">
              <w:rPr>
                <w:rFonts w:ascii="Poppins SemiBold" w:hAnsi="Poppins SemiBold" w:cs="Poppins SemiBold"/>
                <w:b/>
                <w:bCs/>
                <w:sz w:val="16"/>
                <w:szCs w:val="16"/>
              </w:rPr>
              <w:fldChar w:fldCharType="begin"/>
            </w:r>
            <w:r w:rsidRPr="00EA0500">
              <w:rPr>
                <w:rFonts w:ascii="Poppins SemiBold" w:hAnsi="Poppins SemiBold" w:cs="Poppins SemiBold"/>
                <w:b/>
                <w:bCs/>
                <w:sz w:val="14"/>
                <w:szCs w:val="14"/>
              </w:rPr>
              <w:instrText>PAGE</w:instrText>
            </w:r>
            <w:r w:rsidRPr="00EA0500">
              <w:rPr>
                <w:rFonts w:ascii="Poppins SemiBold" w:hAnsi="Poppins SemiBold" w:cs="Poppins SemiBold"/>
                <w:b/>
                <w:bCs/>
                <w:sz w:val="16"/>
                <w:szCs w:val="16"/>
              </w:rPr>
              <w:fldChar w:fldCharType="separate"/>
            </w:r>
            <w:r w:rsidRPr="00EA0500">
              <w:rPr>
                <w:rFonts w:ascii="Poppins SemiBold" w:hAnsi="Poppins SemiBold" w:cs="Poppins SemiBold"/>
                <w:b/>
                <w:bCs/>
                <w:sz w:val="14"/>
                <w:szCs w:val="14"/>
                <w:lang w:val="cs-CZ"/>
              </w:rPr>
              <w:t>2</w:t>
            </w:r>
            <w:r w:rsidRPr="00EA0500">
              <w:rPr>
                <w:rFonts w:ascii="Poppins SemiBold" w:hAnsi="Poppins SemiBold" w:cs="Poppins SemiBold"/>
                <w:b/>
                <w:bCs/>
                <w:sz w:val="16"/>
                <w:szCs w:val="16"/>
              </w:rPr>
              <w:fldChar w:fldCharType="end"/>
            </w:r>
            <w:r w:rsidRPr="00EA0500">
              <w:rPr>
                <w:rFonts w:ascii="Poppins SemiBold" w:hAnsi="Poppins SemiBold" w:cs="Poppins SemiBold"/>
                <w:sz w:val="14"/>
                <w:szCs w:val="14"/>
                <w:lang w:val="cs-CZ"/>
              </w:rPr>
              <w:t xml:space="preserve"> z </w:t>
            </w:r>
            <w:r w:rsidRPr="00EA0500">
              <w:rPr>
                <w:rFonts w:ascii="Poppins SemiBold" w:hAnsi="Poppins SemiBold" w:cs="Poppins SemiBold"/>
                <w:b/>
                <w:bCs/>
                <w:sz w:val="16"/>
                <w:szCs w:val="16"/>
              </w:rPr>
              <w:fldChar w:fldCharType="begin"/>
            </w:r>
            <w:r w:rsidRPr="00EA0500">
              <w:rPr>
                <w:rFonts w:ascii="Poppins SemiBold" w:hAnsi="Poppins SemiBold" w:cs="Poppins SemiBold"/>
                <w:b/>
                <w:bCs/>
                <w:sz w:val="14"/>
                <w:szCs w:val="14"/>
              </w:rPr>
              <w:instrText>NUMPAGES</w:instrText>
            </w:r>
            <w:r w:rsidRPr="00EA0500">
              <w:rPr>
                <w:rFonts w:ascii="Poppins SemiBold" w:hAnsi="Poppins SemiBold" w:cs="Poppins SemiBold"/>
                <w:b/>
                <w:bCs/>
                <w:sz w:val="16"/>
                <w:szCs w:val="16"/>
              </w:rPr>
              <w:fldChar w:fldCharType="separate"/>
            </w:r>
            <w:r w:rsidRPr="00EA0500">
              <w:rPr>
                <w:rFonts w:ascii="Poppins SemiBold" w:hAnsi="Poppins SemiBold" w:cs="Poppins SemiBold"/>
                <w:b/>
                <w:bCs/>
                <w:sz w:val="14"/>
                <w:szCs w:val="14"/>
                <w:lang w:val="cs-CZ"/>
              </w:rPr>
              <w:t>2</w:t>
            </w:r>
            <w:r w:rsidRPr="00EA0500">
              <w:rPr>
                <w:rFonts w:ascii="Poppins SemiBold" w:hAnsi="Poppins SemiBold" w:cs="Poppins SemiBold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0E0A4CFC" w14:textId="77777777" w:rsidR="00EA0500" w:rsidRDefault="00EA050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C465DA" w14:textId="77777777" w:rsidR="003A70C9" w:rsidRDefault="003A70C9" w:rsidP="004578DB">
      <w:pPr>
        <w:spacing w:after="0" w:line="240" w:lineRule="auto"/>
      </w:pPr>
      <w:r>
        <w:separator/>
      </w:r>
    </w:p>
  </w:footnote>
  <w:footnote w:type="continuationSeparator" w:id="0">
    <w:p w14:paraId="5D17C29F" w14:textId="77777777" w:rsidR="003A70C9" w:rsidRDefault="003A70C9" w:rsidP="004578DB">
      <w:pPr>
        <w:spacing w:after="0" w:line="240" w:lineRule="auto"/>
      </w:pPr>
      <w:r>
        <w:continuationSeparator/>
      </w:r>
    </w:p>
  </w:footnote>
  <w:footnote w:id="1">
    <w:p w14:paraId="4439B92B" w14:textId="77777777" w:rsidR="004578DB" w:rsidRPr="004578DB" w:rsidRDefault="004578DB" w:rsidP="004578DB">
      <w:pPr>
        <w:spacing w:after="0" w:line="240" w:lineRule="auto"/>
        <w:rPr>
          <w:b/>
          <w:bCs/>
          <w:sz w:val="16"/>
          <w:szCs w:val="16"/>
          <w:lang w:val="cs-CZ"/>
        </w:rPr>
      </w:pPr>
      <w:r>
        <w:rPr>
          <w:rStyle w:val="Znakapoznpodarou"/>
        </w:rPr>
        <w:footnoteRef/>
      </w:r>
      <w:r w:rsidRPr="004578DB">
        <w:rPr>
          <w:sz w:val="16"/>
          <w:szCs w:val="16"/>
        </w:rPr>
        <w:t xml:space="preserve"> </w:t>
      </w:r>
      <w:r w:rsidRPr="004578DB">
        <w:rPr>
          <w:b/>
          <w:bCs/>
          <w:sz w:val="16"/>
          <w:szCs w:val="16"/>
          <w:lang w:val="cs-CZ"/>
        </w:rPr>
        <w:t>Poslední doporučení</w:t>
      </w:r>
    </w:p>
    <w:p w14:paraId="75818926" w14:textId="77777777" w:rsidR="004578DB" w:rsidRPr="004578DB" w:rsidRDefault="004578DB" w:rsidP="004578DB">
      <w:pPr>
        <w:spacing w:after="0" w:line="240" w:lineRule="auto"/>
        <w:rPr>
          <w:sz w:val="16"/>
          <w:szCs w:val="16"/>
          <w:lang w:val="cs-CZ"/>
        </w:rPr>
      </w:pPr>
      <w:r w:rsidRPr="004578DB">
        <w:rPr>
          <w:sz w:val="16"/>
          <w:szCs w:val="16"/>
          <w:lang w:val="cs-CZ"/>
        </w:rPr>
        <w:t>Na základě všeho, co jsme spolu vytvořili, bych na samotném jednání zdůraznil tři myšlenky:</w:t>
      </w:r>
    </w:p>
    <w:p w14:paraId="0577718B" w14:textId="77777777" w:rsidR="004578DB" w:rsidRPr="004578DB" w:rsidRDefault="004578DB" w:rsidP="004578DB">
      <w:pPr>
        <w:numPr>
          <w:ilvl w:val="0"/>
          <w:numId w:val="19"/>
        </w:numPr>
        <w:spacing w:after="0" w:line="240" w:lineRule="auto"/>
        <w:rPr>
          <w:sz w:val="16"/>
          <w:szCs w:val="16"/>
          <w:lang w:val="cs-CZ"/>
        </w:rPr>
      </w:pPr>
      <w:r w:rsidRPr="004578DB">
        <w:rPr>
          <w:b/>
          <w:bCs/>
          <w:sz w:val="16"/>
          <w:szCs w:val="16"/>
          <w:lang w:val="cs-CZ"/>
        </w:rPr>
        <w:t>Projekt už existuje</w:t>
      </w:r>
      <w:r w:rsidRPr="004578DB">
        <w:rPr>
          <w:sz w:val="16"/>
          <w:szCs w:val="16"/>
          <w:lang w:val="cs-CZ"/>
        </w:rPr>
        <w:t xml:space="preserve"> – nejde jen o nápad, ale o koncept budovaný vlastními prostředky, s dokumentací, partnery a první praxí. </w:t>
      </w:r>
    </w:p>
    <w:p w14:paraId="524B82FD" w14:textId="77777777" w:rsidR="004578DB" w:rsidRPr="004578DB" w:rsidRDefault="004578DB" w:rsidP="004578DB">
      <w:pPr>
        <w:numPr>
          <w:ilvl w:val="0"/>
          <w:numId w:val="19"/>
        </w:numPr>
        <w:spacing w:after="0" w:line="240" w:lineRule="auto"/>
        <w:rPr>
          <w:sz w:val="16"/>
          <w:szCs w:val="16"/>
          <w:lang w:val="cs-CZ"/>
        </w:rPr>
      </w:pPr>
      <w:r w:rsidRPr="004578DB">
        <w:rPr>
          <w:b/>
          <w:bCs/>
          <w:sz w:val="16"/>
          <w:szCs w:val="16"/>
          <w:lang w:val="cs-CZ"/>
        </w:rPr>
        <w:t>Projekt je otevřený odborné spolupráci</w:t>
      </w:r>
      <w:r w:rsidRPr="004578DB">
        <w:rPr>
          <w:sz w:val="16"/>
          <w:szCs w:val="16"/>
          <w:lang w:val="cs-CZ"/>
        </w:rPr>
        <w:t xml:space="preserve"> – nepředstavuje se jako hotové řešení, ale jako systém, který chce růst společně s institucemi a odborníky. </w:t>
      </w:r>
    </w:p>
    <w:p w14:paraId="35ED052B" w14:textId="77777777" w:rsidR="004578DB" w:rsidRPr="004578DB" w:rsidRDefault="004578DB" w:rsidP="004578DB">
      <w:pPr>
        <w:numPr>
          <w:ilvl w:val="0"/>
          <w:numId w:val="19"/>
        </w:numPr>
        <w:spacing w:after="0" w:line="240" w:lineRule="auto"/>
        <w:rPr>
          <w:sz w:val="16"/>
          <w:szCs w:val="16"/>
          <w:lang w:val="cs-CZ"/>
        </w:rPr>
      </w:pPr>
      <w:r w:rsidRPr="004578DB">
        <w:rPr>
          <w:b/>
          <w:bCs/>
          <w:sz w:val="16"/>
          <w:szCs w:val="16"/>
          <w:lang w:val="cs-CZ"/>
        </w:rPr>
        <w:t>Projekt staví na odpovědnosti klienta</w:t>
      </w:r>
      <w:r w:rsidRPr="004578DB">
        <w:rPr>
          <w:sz w:val="16"/>
          <w:szCs w:val="16"/>
          <w:lang w:val="cs-CZ"/>
        </w:rPr>
        <w:t xml:space="preserve"> – cílem není dělat věci za lidi, ale vytvořit podmínky, aby svou změnu dokázali dlouhodobě udržet. </w:t>
      </w:r>
    </w:p>
    <w:p w14:paraId="60EC139E" w14:textId="77777777" w:rsidR="004578DB" w:rsidRPr="004578DB" w:rsidRDefault="004578DB" w:rsidP="004578DB">
      <w:pPr>
        <w:spacing w:after="0" w:line="240" w:lineRule="auto"/>
        <w:rPr>
          <w:sz w:val="16"/>
          <w:szCs w:val="16"/>
          <w:lang w:val="cs-CZ"/>
        </w:rPr>
      </w:pPr>
      <w:r w:rsidRPr="004578DB">
        <w:rPr>
          <w:sz w:val="16"/>
          <w:szCs w:val="16"/>
          <w:lang w:val="cs-CZ"/>
        </w:rPr>
        <w:t>Tyto tři body podle mě nejlépe vystihují podstatu RESTART INTEGRACE a zároveň odpovídají tomu, co bude MPSV pravděpodobně hledat.</w:t>
      </w:r>
    </w:p>
    <w:p w14:paraId="38BB9DF7" w14:textId="5BB97BCC" w:rsidR="004578DB" w:rsidRPr="004578DB" w:rsidRDefault="004578DB">
      <w:pPr>
        <w:pStyle w:val="Textpoznpodarou"/>
        <w:rPr>
          <w:lang w:val="cs-CZ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C0EC5"/>
    <w:multiLevelType w:val="multilevel"/>
    <w:tmpl w:val="7DE4F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AD2077"/>
    <w:multiLevelType w:val="hybridMultilevel"/>
    <w:tmpl w:val="5D1EA3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D6C7E"/>
    <w:multiLevelType w:val="multilevel"/>
    <w:tmpl w:val="BCB62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9838CD"/>
    <w:multiLevelType w:val="multilevel"/>
    <w:tmpl w:val="7C8A3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9557B0"/>
    <w:multiLevelType w:val="multilevel"/>
    <w:tmpl w:val="841A3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A0659A9"/>
    <w:multiLevelType w:val="multilevel"/>
    <w:tmpl w:val="D8469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652E93"/>
    <w:multiLevelType w:val="multilevel"/>
    <w:tmpl w:val="12246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E7D71AB"/>
    <w:multiLevelType w:val="multilevel"/>
    <w:tmpl w:val="0B52BB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6736A4F"/>
    <w:multiLevelType w:val="multilevel"/>
    <w:tmpl w:val="602A8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6B712E5"/>
    <w:multiLevelType w:val="multilevel"/>
    <w:tmpl w:val="1D4C5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A7624D"/>
    <w:multiLevelType w:val="multilevel"/>
    <w:tmpl w:val="B9964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AB66A52"/>
    <w:multiLevelType w:val="multilevel"/>
    <w:tmpl w:val="864A385A"/>
    <w:lvl w:ilvl="0">
      <w:start w:val="1"/>
      <w:numFmt w:val="bullet"/>
      <w:pStyle w:val="TipTextBullet"/>
      <w:lvlText w:val=""/>
      <w:lvlJc w:val="left"/>
      <w:pPr>
        <w:ind w:left="360" w:hanging="360"/>
      </w:pPr>
      <w:rPr>
        <w:rFonts w:ascii="Symbol" w:hAnsi="Symbol" w:hint="default"/>
        <w:color w:val="3465A4"/>
      </w:rPr>
    </w:lvl>
    <w:lvl w:ilvl="1">
      <w:start w:val="1"/>
      <w:numFmt w:val="bullet"/>
      <w:pStyle w:val="TipTextBullet2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1866C9"/>
    <w:multiLevelType w:val="multilevel"/>
    <w:tmpl w:val="D66ED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F761A92"/>
    <w:multiLevelType w:val="multilevel"/>
    <w:tmpl w:val="2B8C03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C3D5E20"/>
    <w:multiLevelType w:val="multilevel"/>
    <w:tmpl w:val="8F148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2B5E9C"/>
    <w:multiLevelType w:val="multilevel"/>
    <w:tmpl w:val="ACD60F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D626652"/>
    <w:multiLevelType w:val="multilevel"/>
    <w:tmpl w:val="6B609C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7861324">
    <w:abstractNumId w:val="11"/>
  </w:num>
  <w:num w:numId="2" w16cid:durableId="1394741316">
    <w:abstractNumId w:val="11"/>
  </w:num>
  <w:num w:numId="3" w16cid:durableId="966010112">
    <w:abstractNumId w:val="11"/>
  </w:num>
  <w:num w:numId="4" w16cid:durableId="846135639">
    <w:abstractNumId w:val="11"/>
  </w:num>
  <w:num w:numId="5" w16cid:durableId="1448085183">
    <w:abstractNumId w:val="7"/>
  </w:num>
  <w:num w:numId="6" w16cid:durableId="1392849491">
    <w:abstractNumId w:val="6"/>
  </w:num>
  <w:num w:numId="7" w16cid:durableId="455026612">
    <w:abstractNumId w:val="10"/>
  </w:num>
  <w:num w:numId="8" w16cid:durableId="749542635">
    <w:abstractNumId w:val="14"/>
  </w:num>
  <w:num w:numId="9" w16cid:durableId="1284120601">
    <w:abstractNumId w:val="3"/>
  </w:num>
  <w:num w:numId="10" w16cid:durableId="335809281">
    <w:abstractNumId w:val="0"/>
  </w:num>
  <w:num w:numId="11" w16cid:durableId="1270311036">
    <w:abstractNumId w:val="9"/>
  </w:num>
  <w:num w:numId="12" w16cid:durableId="1856116890">
    <w:abstractNumId w:val="4"/>
  </w:num>
  <w:num w:numId="13" w16cid:durableId="2138333245">
    <w:abstractNumId w:val="2"/>
  </w:num>
  <w:num w:numId="14" w16cid:durableId="219556549">
    <w:abstractNumId w:val="13"/>
  </w:num>
  <w:num w:numId="15" w16cid:durableId="1449666740">
    <w:abstractNumId w:val="15"/>
  </w:num>
  <w:num w:numId="16" w16cid:durableId="967315184">
    <w:abstractNumId w:val="8"/>
  </w:num>
  <w:num w:numId="17" w16cid:durableId="1439830089">
    <w:abstractNumId w:val="12"/>
  </w:num>
  <w:num w:numId="18" w16cid:durableId="663243795">
    <w:abstractNumId w:val="16"/>
  </w:num>
  <w:num w:numId="19" w16cid:durableId="565990800">
    <w:abstractNumId w:val="5"/>
  </w:num>
  <w:num w:numId="20" w16cid:durableId="18525245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78DB"/>
    <w:rsid w:val="000632D6"/>
    <w:rsid w:val="001124DD"/>
    <w:rsid w:val="001E68AE"/>
    <w:rsid w:val="00293ECF"/>
    <w:rsid w:val="00361D4C"/>
    <w:rsid w:val="00383212"/>
    <w:rsid w:val="003A70C9"/>
    <w:rsid w:val="0041056F"/>
    <w:rsid w:val="004578DB"/>
    <w:rsid w:val="0050130B"/>
    <w:rsid w:val="0051189F"/>
    <w:rsid w:val="00581C52"/>
    <w:rsid w:val="006563D4"/>
    <w:rsid w:val="00720A0D"/>
    <w:rsid w:val="00785C52"/>
    <w:rsid w:val="00852246"/>
    <w:rsid w:val="009400E4"/>
    <w:rsid w:val="00A717ED"/>
    <w:rsid w:val="00AF5AF0"/>
    <w:rsid w:val="00B43399"/>
    <w:rsid w:val="00B754EC"/>
    <w:rsid w:val="00BF1CCA"/>
    <w:rsid w:val="00BF475F"/>
    <w:rsid w:val="00BF7BDD"/>
    <w:rsid w:val="00C2528E"/>
    <w:rsid w:val="00CD76A2"/>
    <w:rsid w:val="00DF4581"/>
    <w:rsid w:val="00E0421B"/>
    <w:rsid w:val="00EA0500"/>
    <w:rsid w:val="00EB1001"/>
    <w:rsid w:val="00EC7737"/>
    <w:rsid w:val="00F219DD"/>
    <w:rsid w:val="00F90CCE"/>
    <w:rsid w:val="00FC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5EE24"/>
  <w15:chartTrackingRefBased/>
  <w15:docId w15:val="{382797A8-B0E8-4A6F-84F6-30BD0389C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D76A2"/>
  </w:style>
  <w:style w:type="paragraph" w:styleId="Nadpis1">
    <w:name w:val="heading 1"/>
    <w:basedOn w:val="Normln"/>
    <w:next w:val="Normln"/>
    <w:link w:val="Nadpis1Char"/>
    <w:uiPriority w:val="9"/>
    <w:qFormat/>
    <w:rsid w:val="00CD76A2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A5A5A5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CD76A2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D76A2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D76A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D76A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D76A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D76A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D76A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D76A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D76A2"/>
    <w:rPr>
      <w:rFonts w:asciiTheme="majorHAnsi" w:eastAsiaTheme="majorEastAsia" w:hAnsiTheme="majorHAnsi" w:cstheme="majorBidi"/>
      <w:color w:val="A5A5A5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CD76A2"/>
    <w:rPr>
      <w:rFonts w:asciiTheme="majorHAnsi" w:eastAsiaTheme="majorEastAsia" w:hAnsiTheme="majorHAnsi" w:cstheme="majorBidi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D76A2"/>
    <w:rPr>
      <w:rFonts w:asciiTheme="majorHAnsi" w:eastAsiaTheme="majorEastAsia" w:hAnsiTheme="majorHAnsi" w:cstheme="majorBidi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D76A2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D76A2"/>
    <w:rPr>
      <w:rFonts w:asciiTheme="majorHAnsi" w:eastAsiaTheme="majorEastAsia" w:hAnsiTheme="majorHAnsi" w:cstheme="majorBidi"/>
      <w:sz w:val="28"/>
      <w:szCs w:val="28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D76A2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D76A2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D76A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D76A2"/>
    <w:rPr>
      <w:b/>
      <w:bCs/>
      <w:i/>
      <w:iCs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CD76A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CD76A2"/>
    <w:pPr>
      <w:pBdr>
        <w:top w:val="single" w:sz="6" w:space="8" w:color="969696" w:themeColor="accent3"/>
        <w:bottom w:val="single" w:sz="6" w:space="8" w:color="969696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000000" w:themeColor="text2"/>
      <w:spacing w:val="30"/>
      <w:sz w:val="72"/>
      <w:szCs w:val="72"/>
    </w:rPr>
  </w:style>
  <w:style w:type="character" w:customStyle="1" w:styleId="NzevChar">
    <w:name w:val="Název Char"/>
    <w:basedOn w:val="Standardnpsmoodstavce"/>
    <w:link w:val="Nzev"/>
    <w:uiPriority w:val="10"/>
    <w:rsid w:val="00CD76A2"/>
    <w:rPr>
      <w:rFonts w:asciiTheme="majorHAnsi" w:eastAsiaTheme="majorEastAsia" w:hAnsiTheme="majorHAnsi" w:cstheme="majorBidi"/>
      <w:caps/>
      <w:color w:val="000000" w:themeColor="text2"/>
      <w:spacing w:val="30"/>
      <w:sz w:val="72"/>
      <w:szCs w:val="72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D76A2"/>
    <w:pPr>
      <w:numPr>
        <w:ilvl w:val="1"/>
      </w:numPr>
      <w:jc w:val="center"/>
    </w:pPr>
    <w:rPr>
      <w:color w:val="000000" w:themeColor="text2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D76A2"/>
    <w:rPr>
      <w:color w:val="000000" w:themeColor="text2"/>
      <w:sz w:val="28"/>
      <w:szCs w:val="28"/>
    </w:rPr>
  </w:style>
  <w:style w:type="character" w:styleId="Siln">
    <w:name w:val="Strong"/>
    <w:basedOn w:val="Standardnpsmoodstavce"/>
    <w:uiPriority w:val="22"/>
    <w:qFormat/>
    <w:rsid w:val="00CD76A2"/>
    <w:rPr>
      <w:b/>
      <w:bCs/>
    </w:rPr>
  </w:style>
  <w:style w:type="character" w:styleId="Zdraznn">
    <w:name w:val="Emphasis"/>
    <w:basedOn w:val="Standardnpsmoodstavce"/>
    <w:uiPriority w:val="20"/>
    <w:qFormat/>
    <w:rsid w:val="00CD76A2"/>
    <w:rPr>
      <w:i/>
      <w:iCs/>
      <w:color w:val="000000" w:themeColor="text1"/>
    </w:rPr>
  </w:style>
  <w:style w:type="paragraph" w:styleId="Bezmezer">
    <w:name w:val="No Spacing"/>
    <w:link w:val="BezmezerChar"/>
    <w:uiPriority w:val="1"/>
    <w:qFormat/>
    <w:rsid w:val="00CD76A2"/>
    <w:pPr>
      <w:spacing w:after="0" w:line="240" w:lineRule="auto"/>
    </w:pPr>
  </w:style>
  <w:style w:type="character" w:customStyle="1" w:styleId="BezmezerChar">
    <w:name w:val="Bez mezer Char"/>
    <w:basedOn w:val="Standardnpsmoodstavce"/>
    <w:link w:val="Bezmezer"/>
    <w:uiPriority w:val="1"/>
    <w:rsid w:val="00CD76A2"/>
  </w:style>
  <w:style w:type="paragraph" w:styleId="Odstavecseseznamem">
    <w:name w:val="List Paragraph"/>
    <w:basedOn w:val="Normln"/>
    <w:uiPriority w:val="34"/>
    <w:qFormat/>
    <w:rsid w:val="00CD76A2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CD76A2"/>
    <w:pPr>
      <w:spacing w:before="160"/>
      <w:ind w:left="720" w:right="720"/>
      <w:jc w:val="center"/>
    </w:pPr>
    <w:rPr>
      <w:i/>
      <w:iCs/>
      <w:color w:val="707070" w:themeColor="accent3" w:themeShade="BF"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CD76A2"/>
    <w:rPr>
      <w:i/>
      <w:iCs/>
      <w:color w:val="707070" w:themeColor="accent3" w:themeShade="BF"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D76A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A5A5A5" w:themeColor="accent1" w:themeShade="BF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D76A2"/>
    <w:rPr>
      <w:rFonts w:asciiTheme="majorHAnsi" w:eastAsiaTheme="majorEastAsia" w:hAnsiTheme="majorHAnsi" w:cstheme="majorBidi"/>
      <w:caps/>
      <w:color w:val="A5A5A5" w:themeColor="accent1" w:themeShade="BF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CD76A2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CD76A2"/>
    <w:rPr>
      <w:b/>
      <w:bCs/>
      <w:i/>
      <w:iCs/>
      <w:color w:val="auto"/>
    </w:rPr>
  </w:style>
  <w:style w:type="character" w:styleId="Odkazjemn">
    <w:name w:val="Subtle Reference"/>
    <w:basedOn w:val="Standardnpsmoodstavce"/>
    <w:uiPriority w:val="31"/>
    <w:qFormat/>
    <w:rsid w:val="00CD76A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CD76A2"/>
    <w:rPr>
      <w:b/>
      <w:bCs/>
      <w:caps w:val="0"/>
      <w:smallCaps/>
      <w:color w:val="auto"/>
      <w:spacing w:val="0"/>
      <w:u w:val="single"/>
    </w:rPr>
  </w:style>
  <w:style w:type="character" w:styleId="Nzevknihy">
    <w:name w:val="Book Title"/>
    <w:basedOn w:val="Standardnpsmoodstavce"/>
    <w:uiPriority w:val="33"/>
    <w:qFormat/>
    <w:rsid w:val="00CD76A2"/>
    <w:rPr>
      <w:b/>
      <w:bCs/>
      <w:caps w:val="0"/>
      <w:smallCaps/>
      <w:spacing w:val="0"/>
    </w:rPr>
  </w:style>
  <w:style w:type="paragraph" w:styleId="Nadpisobsahu">
    <w:name w:val="TOC Heading"/>
    <w:basedOn w:val="Nadpis1"/>
    <w:next w:val="Normln"/>
    <w:uiPriority w:val="39"/>
    <w:unhideWhenUsed/>
    <w:qFormat/>
    <w:rsid w:val="00CD76A2"/>
    <w:pPr>
      <w:outlineLvl w:val="9"/>
    </w:pPr>
  </w:style>
  <w:style w:type="paragraph" w:customStyle="1" w:styleId="TipText">
    <w:name w:val="Tip Text"/>
    <w:basedOn w:val="Normln"/>
    <w:rsid w:val="00720A0D"/>
    <w:pPr>
      <w:spacing w:line="252" w:lineRule="auto"/>
    </w:pPr>
    <w:rPr>
      <w:rFonts w:ascii="Calibri" w:hAnsi="Calibri"/>
      <w:color w:val="3465A4"/>
    </w:rPr>
  </w:style>
  <w:style w:type="paragraph" w:customStyle="1" w:styleId="TipTextBullet">
    <w:name w:val="Tip Text Bullet"/>
    <w:basedOn w:val="Normln"/>
    <w:rsid w:val="00720A0D"/>
    <w:pPr>
      <w:numPr>
        <w:numId w:val="4"/>
      </w:numPr>
      <w:spacing w:after="120" w:line="252" w:lineRule="auto"/>
    </w:pPr>
    <w:rPr>
      <w:rFonts w:ascii="Calibri" w:hAnsi="Calibri"/>
      <w:color w:val="3465A4"/>
    </w:rPr>
  </w:style>
  <w:style w:type="paragraph" w:customStyle="1" w:styleId="TipTextBullet2">
    <w:name w:val="Tip Text Bullet 2"/>
    <w:basedOn w:val="TipTextBullet"/>
    <w:semiHidden/>
    <w:rsid w:val="00720A0D"/>
    <w:pPr>
      <w:numPr>
        <w:ilvl w:val="1"/>
      </w:numPr>
    </w:pPr>
  </w:style>
  <w:style w:type="paragraph" w:customStyle="1" w:styleId="AuthorName">
    <w:name w:val="Author Name"/>
    <w:basedOn w:val="Normln"/>
    <w:rsid w:val="00720A0D"/>
    <w:pPr>
      <w:jc w:val="center"/>
    </w:pPr>
    <w:rPr>
      <w:rFonts w:asciiTheme="majorHAnsi" w:hAnsiTheme="majorHAnsi"/>
    </w:rPr>
  </w:style>
  <w:style w:type="paragraph" w:customStyle="1" w:styleId="AuthorInfo">
    <w:name w:val="Author Info"/>
    <w:basedOn w:val="Normln"/>
    <w:rsid w:val="00720A0D"/>
    <w:pPr>
      <w:jc w:val="right"/>
    </w:pPr>
  </w:style>
  <w:style w:type="paragraph" w:customStyle="1" w:styleId="NewScene">
    <w:name w:val="New Scene"/>
    <w:basedOn w:val="Normln"/>
    <w:rsid w:val="00720A0D"/>
    <w:pPr>
      <w:spacing w:before="240" w:after="120"/>
      <w:jc w:val="center"/>
    </w:pPr>
  </w:style>
  <w:style w:type="paragraph" w:customStyle="1" w:styleId="End">
    <w:name w:val="End"/>
    <w:basedOn w:val="Normln"/>
    <w:rsid w:val="00720A0D"/>
    <w:pPr>
      <w:jc w:val="center"/>
    </w:pPr>
    <w:rPr>
      <w:rFonts w:ascii="Times New Roman" w:hAnsi="Times New Roman"/>
    </w:rPr>
  </w:style>
  <w:style w:type="paragraph" w:customStyle="1" w:styleId="TitlePageTitle">
    <w:name w:val="Title Page Title"/>
    <w:basedOn w:val="Normln"/>
    <w:rsid w:val="00720A0D"/>
    <w:pPr>
      <w:spacing w:before="2040" w:line="240" w:lineRule="auto"/>
    </w:pPr>
    <w:rPr>
      <w:rFonts w:ascii="Times New Roman" w:hAnsi="Times New Roman"/>
      <w:color w:val="262626" w:themeColor="accent6" w:themeShade="80"/>
      <w:sz w:val="144"/>
    </w:rPr>
  </w:style>
  <w:style w:type="paragraph" w:customStyle="1" w:styleId="TitlePageAuthorsName">
    <w:name w:val="Title Page Authors Name"/>
    <w:basedOn w:val="AuthorInfo"/>
    <w:rsid w:val="00720A0D"/>
    <w:pPr>
      <w:spacing w:line="240" w:lineRule="auto"/>
      <w:jc w:val="left"/>
    </w:pPr>
    <w:rPr>
      <w:rFonts w:ascii="Calibri" w:hAnsi="Calibri"/>
      <w:sz w:val="36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4578DB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4578DB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4578DB"/>
    <w:rPr>
      <w:vertAlign w:val="superscript"/>
    </w:rPr>
  </w:style>
  <w:style w:type="paragraph" w:styleId="Zhlav">
    <w:name w:val="header"/>
    <w:basedOn w:val="Normln"/>
    <w:link w:val="ZhlavChar"/>
    <w:uiPriority w:val="99"/>
    <w:unhideWhenUsed/>
    <w:rsid w:val="00EA05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A0500"/>
  </w:style>
  <w:style w:type="paragraph" w:styleId="Zpat">
    <w:name w:val="footer"/>
    <w:basedOn w:val="Normln"/>
    <w:link w:val="ZpatChar"/>
    <w:uiPriority w:val="99"/>
    <w:unhideWhenUsed/>
    <w:rsid w:val="00EA05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A05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Stupně šedé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lIBRE/APTOS">
      <a:majorFont>
        <a:latin typeface="Libre Franklin"/>
        <a:ea typeface=""/>
        <a:cs typeface=""/>
      </a:majorFont>
      <a:minorFont>
        <a:latin typeface="Apto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688</Words>
  <Characters>5014</Characters>
  <Application>Microsoft Office Word</Application>
  <DocSecurity>0</DocSecurity>
  <Lines>161</Lines>
  <Paragraphs>129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1</vt:i4>
      </vt:variant>
    </vt:vector>
  </HeadingPairs>
  <TitlesOfParts>
    <vt:vector size="2" baseType="lpstr">
      <vt:lpstr/>
      <vt:lpstr>REST||ART INTEGRACE</vt:lpstr>
    </vt:vector>
  </TitlesOfParts>
  <Company/>
  <LinksUpToDate>false</LinksUpToDate>
  <CharactersWithSpaces>5573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Kozak</dc:creator>
  <cp:keywords/>
  <dc:description/>
  <cp:lastModifiedBy>David Kozak</cp:lastModifiedBy>
  <cp:revision>3</cp:revision>
  <cp:lastPrinted>2026-07-08T03:05:00Z</cp:lastPrinted>
  <dcterms:created xsi:type="dcterms:W3CDTF">2026-07-08T02:33:00Z</dcterms:created>
  <dcterms:modified xsi:type="dcterms:W3CDTF">2026-07-19T23:05:00Z</dcterms:modified>
</cp:coreProperties>
</file>