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manifest-restart-integrace" w:displacedByCustomXml="next"/>
    <w:sdt>
      <w:sdtPr>
        <w:id w:val="-990944183"/>
        <w:docPartObj>
          <w:docPartGallery w:val="Cover Pages"/>
          <w:docPartUnique/>
        </w:docPartObj>
      </w:sdtPr>
      <w:sdtEndPr>
        <w:rPr>
          <w:b/>
          <w:bCs/>
          <w:color w:val="054308"/>
          <w:sz w:val="32"/>
          <w:szCs w:val="32"/>
          <w:lang w:val="cs-CZ"/>
        </w:rPr>
      </w:sdtEndPr>
      <w:sdtContent>
        <w:p w14:paraId="2FEF3A13" w14:textId="226399C3" w:rsidR="00EB1DDA" w:rsidRDefault="00EB1DDA">
          <w:r>
            <w:rPr>
              <w:noProof/>
            </w:rPr>
            <w:drawing>
              <wp:anchor distT="0" distB="0" distL="114300" distR="114300" simplePos="0" relativeHeight="251658752" behindDoc="1" locked="0" layoutInCell="1" allowOverlap="1" wp14:anchorId="04E9F9C9" wp14:editId="2555DD4E">
                <wp:simplePos x="0" y="0"/>
                <wp:positionH relativeFrom="column">
                  <wp:posOffset>-1228725</wp:posOffset>
                </wp:positionH>
                <wp:positionV relativeFrom="page">
                  <wp:posOffset>-257175</wp:posOffset>
                </wp:positionV>
                <wp:extent cx="8086281" cy="10566400"/>
                <wp:effectExtent l="0" t="0" r="0" b="0"/>
                <wp:wrapNone/>
                <wp:docPr id="98660055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86281" cy="10566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page" w:tblpX="606" w:tblpY="43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7672"/>
          </w:tblGrid>
          <w:tr w:rsidR="00EB1DDA" w:rsidRPr="00EB1DDA" w14:paraId="32CAD5DB" w14:textId="77777777" w:rsidTr="00EB1DDA">
            <w:sdt>
              <w:sdtPr>
                <w:rPr>
                  <w:rFonts w:ascii="Poppins SemiBold" w:hAnsi="Poppins SemiBold" w:cs="Poppins SemiBold"/>
                  <w:color w:val="054308"/>
                  <w:sz w:val="24"/>
                  <w:szCs w:val="24"/>
                </w:rPr>
                <w:alias w:val="Společnost"/>
                <w:id w:val="13406915"/>
                <w:placeholder>
                  <w:docPart w:val="76295DC2866C434C99B738220BE41CD4"/>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40A91D03" w14:textId="6636FA93" w:rsidR="00EB1DDA" w:rsidRPr="00517168" w:rsidRDefault="00517168" w:rsidP="00EB1DDA">
                    <w:pPr>
                      <w:pStyle w:val="Bezmezer"/>
                      <w:rPr>
                        <w:rFonts w:ascii="Poppins SemiBold" w:hAnsi="Poppins SemiBold" w:cs="Poppins SemiBold"/>
                        <w:color w:val="054308"/>
                        <w:sz w:val="24"/>
                      </w:rPr>
                    </w:pPr>
                    <w:r w:rsidRPr="00517168">
                      <w:rPr>
                        <w:rFonts w:ascii="Poppins SemiBold" w:hAnsi="Poppins SemiBold" w:cs="Poppins SemiBold"/>
                        <w:color w:val="054308"/>
                        <w:sz w:val="24"/>
                        <w:szCs w:val="24"/>
                      </w:rPr>
                      <w:t>David Kozák International, s.r.o.</w:t>
                    </w:r>
                  </w:p>
                </w:tc>
              </w:sdtContent>
            </w:sdt>
          </w:tr>
          <w:tr w:rsidR="00EB1DDA" w:rsidRPr="00EB1DDA" w14:paraId="4B52D0DA" w14:textId="77777777" w:rsidTr="00EB1DDA">
            <w:tc>
              <w:tcPr>
                <w:tcW w:w="7672" w:type="dxa"/>
              </w:tcPr>
              <w:sdt>
                <w:sdtPr>
                  <w:rPr>
                    <w:rFonts w:ascii="Poppins SemiBold" w:eastAsiaTheme="majorEastAsia" w:hAnsi="Poppins SemiBold" w:cs="Poppins SemiBold"/>
                    <w:color w:val="054308"/>
                    <w:sz w:val="88"/>
                    <w:szCs w:val="88"/>
                  </w:rPr>
                  <w:alias w:val="Název"/>
                  <w:id w:val="13406919"/>
                  <w:placeholder>
                    <w:docPart w:val="D957ED5088E34636A84AD14126194AEA"/>
                  </w:placeholder>
                  <w:dataBinding w:prefixMappings="xmlns:ns0='http://schemas.openxmlformats.org/package/2006/metadata/core-properties' xmlns:ns1='http://purl.org/dc/elements/1.1/'" w:xpath="/ns0:coreProperties[1]/ns1:title[1]" w:storeItemID="{6C3C8BC8-F283-45AE-878A-BAB7291924A1}"/>
                  <w:text/>
                </w:sdtPr>
                <w:sdtContent>
                  <w:p w14:paraId="2A7AFD44" w14:textId="6901BE5F" w:rsidR="00EB1DDA" w:rsidRPr="00517168" w:rsidRDefault="00EB1DDA" w:rsidP="00EB1DDA">
                    <w:pPr>
                      <w:pStyle w:val="Bezmezer"/>
                      <w:spacing w:line="216" w:lineRule="auto"/>
                      <w:rPr>
                        <w:rFonts w:ascii="Poppins SemiBold" w:eastAsiaTheme="majorEastAsia" w:hAnsi="Poppins SemiBold" w:cs="Poppins SemiBold"/>
                        <w:color w:val="054308"/>
                        <w:sz w:val="88"/>
                        <w:szCs w:val="88"/>
                      </w:rPr>
                    </w:pPr>
                    <w:r w:rsidRPr="00517168">
                      <w:rPr>
                        <w:rFonts w:ascii="Poppins SemiBold" w:eastAsiaTheme="majorEastAsia" w:hAnsi="Poppins SemiBold" w:cs="Poppins SemiBold"/>
                        <w:color w:val="054308"/>
                        <w:sz w:val="88"/>
                        <w:szCs w:val="88"/>
                      </w:rPr>
                      <w:t>MANIFEST</w:t>
                    </w:r>
                  </w:p>
                </w:sdtContent>
              </w:sdt>
            </w:tc>
          </w:tr>
        </w:tbl>
        <w:tbl>
          <w:tblPr>
            <w:tblpPr w:leftFromText="187" w:rightFromText="187" w:vertAnchor="page" w:horzAnchor="page" w:tblpX="726" w:tblpY="9556"/>
            <w:tblW w:w="3860" w:type="pct"/>
            <w:tblLook w:val="04A0" w:firstRow="1" w:lastRow="0" w:firstColumn="1" w:lastColumn="0" w:noHBand="0" w:noVBand="1"/>
          </w:tblPr>
          <w:tblGrid>
            <w:gridCol w:w="2383"/>
            <w:gridCol w:w="5015"/>
          </w:tblGrid>
          <w:tr w:rsidR="00517168" w:rsidRPr="00517168" w14:paraId="1CFBD782" w14:textId="77777777" w:rsidTr="00517168">
            <w:tc>
              <w:tcPr>
                <w:tcW w:w="2383" w:type="dxa"/>
                <w:tcMar>
                  <w:top w:w="216" w:type="dxa"/>
                  <w:left w:w="115" w:type="dxa"/>
                  <w:bottom w:w="216" w:type="dxa"/>
                  <w:right w:w="115" w:type="dxa"/>
                </w:tcMar>
              </w:tcPr>
              <w:sdt>
                <w:sdtPr>
                  <w:rPr>
                    <w:rFonts w:ascii="Poppins" w:eastAsiaTheme="majorEastAsia" w:hAnsi="Poppins" w:cs="Poppins"/>
                    <w:b/>
                    <w:bCs/>
                    <w:color w:val="054308"/>
                    <w:sz w:val="28"/>
                    <w:szCs w:val="28"/>
                  </w:rPr>
                  <w:alias w:val="Autor"/>
                  <w:id w:val="13406928"/>
                  <w:placeholder>
                    <w:docPart w:val="3895492321A542F0AF5CC1588FBBFDAB"/>
                  </w:placeholder>
                  <w:dataBinding w:prefixMappings="xmlns:ns0='http://schemas.openxmlformats.org/package/2006/metadata/core-properties' xmlns:ns1='http://purl.org/dc/elements/1.1/'" w:xpath="/ns0:coreProperties[1]/ns1:creator[1]" w:storeItemID="{6C3C8BC8-F283-45AE-878A-BAB7291924A1}"/>
                  <w:text/>
                </w:sdtPr>
                <w:sdtContent>
                  <w:p w14:paraId="429BF4D9" w14:textId="77777777" w:rsidR="00517168" w:rsidRPr="00517168" w:rsidRDefault="00517168" w:rsidP="00517168">
                    <w:pPr>
                      <w:pStyle w:val="Bezmezer"/>
                      <w:rPr>
                        <w:color w:val="054308"/>
                        <w:sz w:val="28"/>
                        <w:szCs w:val="28"/>
                      </w:rPr>
                    </w:pPr>
                    <w:r w:rsidRPr="00517168">
                      <w:rPr>
                        <w:rFonts w:ascii="Poppins" w:eastAsiaTheme="majorEastAsia" w:hAnsi="Poppins" w:cs="Poppins"/>
                        <w:b/>
                        <w:bCs/>
                        <w:color w:val="054308"/>
                        <w:sz w:val="28"/>
                        <w:szCs w:val="28"/>
                      </w:rPr>
                      <w:t>David Kozák RPI-MET-001</w:t>
                    </w:r>
                  </w:p>
                </w:sdtContent>
              </w:sdt>
              <w:p w14:paraId="740CF123" w14:textId="77777777" w:rsidR="00517168" w:rsidRPr="00517168" w:rsidRDefault="00517168" w:rsidP="00517168">
                <w:pPr>
                  <w:pStyle w:val="Nadpis1"/>
                  <w:rPr>
                    <w:color w:val="054308"/>
                  </w:rPr>
                </w:pPr>
              </w:p>
            </w:tc>
            <w:tc>
              <w:tcPr>
                <w:tcW w:w="5015" w:type="dxa"/>
              </w:tcPr>
              <w:p w14:paraId="2F8BB06B" w14:textId="77777777" w:rsidR="00517168" w:rsidRPr="00517168" w:rsidRDefault="00517168" w:rsidP="00517168">
                <w:pPr>
                  <w:pStyle w:val="Bezmezer"/>
                  <w:rPr>
                    <w:color w:val="054308"/>
                  </w:rPr>
                </w:pPr>
              </w:p>
            </w:tc>
          </w:tr>
        </w:tbl>
        <w:p w14:paraId="0BF422FF" w14:textId="11DF3403" w:rsidR="00EB1DDA" w:rsidRPr="00517168" w:rsidRDefault="00517168">
          <w:pPr>
            <w:rPr>
              <w:rFonts w:asciiTheme="majorHAnsi" w:eastAsiaTheme="majorEastAsia" w:hAnsiTheme="majorHAnsi" w:cstheme="majorBidi"/>
              <w:b/>
              <w:bCs/>
              <w:color w:val="054308"/>
              <w:sz w:val="32"/>
              <w:szCs w:val="32"/>
              <w:lang w:val="cs-CZ"/>
            </w:rPr>
          </w:pPr>
          <w:r w:rsidRPr="00517168">
            <w:rPr>
              <w:b/>
              <w:bCs/>
              <w:color w:val="054308"/>
              <w:sz w:val="32"/>
              <w:szCs w:val="32"/>
              <w:lang w:val="cs-CZ"/>
            </w:rPr>
            <w:t xml:space="preserve"> </w:t>
          </w:r>
          <w:r w:rsidR="00EB1DDA" w:rsidRPr="00517168">
            <w:rPr>
              <w:b/>
              <w:bCs/>
              <w:color w:val="054308"/>
              <w:sz w:val="32"/>
              <w:szCs w:val="32"/>
              <w:lang w:val="cs-CZ"/>
            </w:rPr>
            <w:br w:type="page"/>
          </w:r>
        </w:p>
      </w:sdtContent>
    </w:sdt>
    <w:p w14:paraId="7500148B" w14:textId="38AE25FD" w:rsidR="00525DC3" w:rsidRPr="005711E5" w:rsidRDefault="00000000" w:rsidP="005711E5">
      <w:pPr>
        <w:pStyle w:val="Nadpis1"/>
        <w:spacing w:after="0"/>
        <w:jc w:val="center"/>
        <w:rPr>
          <w:b/>
          <w:bCs/>
          <w:color w:val="auto"/>
          <w:sz w:val="32"/>
          <w:szCs w:val="32"/>
          <w:lang w:val="cs-CZ"/>
        </w:rPr>
      </w:pPr>
      <w:r w:rsidRPr="00525DC3">
        <w:rPr>
          <w:b/>
          <w:bCs/>
          <w:color w:val="auto"/>
          <w:sz w:val="32"/>
          <w:szCs w:val="32"/>
          <w:lang w:val="cs-CZ"/>
        </w:rPr>
        <w:lastRenderedPageBreak/>
        <w:t>MANIFEST REST||ART INTEGRACE</w:t>
      </w:r>
      <w:bookmarkStart w:id="1" w:name="proč-vznikáme"/>
    </w:p>
    <w:tbl>
      <w:tblPr>
        <w:tblW w:w="10262" w:type="dxa"/>
        <w:jc w:val="center"/>
        <w:tblBorders>
          <w:top w:val="single" w:sz="2" w:space="0" w:color="EAF5E6"/>
          <w:left w:val="single" w:sz="2" w:space="0" w:color="EAF5E6"/>
          <w:bottom w:val="single" w:sz="2" w:space="0" w:color="EAF5E6"/>
          <w:right w:val="single" w:sz="2" w:space="0" w:color="EAF5E6"/>
          <w:insideH w:val="single" w:sz="2" w:space="0" w:color="EAF5E6"/>
          <w:insideV w:val="single" w:sz="2" w:space="0" w:color="EAF5E6"/>
        </w:tblBorders>
        <w:tblLayout w:type="fixed"/>
        <w:tblLook w:val="04A0" w:firstRow="1" w:lastRow="0" w:firstColumn="1" w:lastColumn="0" w:noHBand="0" w:noVBand="1"/>
      </w:tblPr>
      <w:tblGrid>
        <w:gridCol w:w="5131"/>
        <w:gridCol w:w="5131"/>
      </w:tblGrid>
      <w:tr w:rsidR="00C75CF0" w14:paraId="765ECD43" w14:textId="77777777" w:rsidTr="00525DC3">
        <w:trPr>
          <w:jc w:val="center"/>
        </w:trPr>
        <w:tc>
          <w:tcPr>
            <w:tcW w:w="5131" w:type="dxa"/>
            <w:shd w:val="clear" w:color="auto" w:fill="EAF5E6"/>
            <w:tcMar>
              <w:top w:w="70" w:type="dxa"/>
              <w:left w:w="120" w:type="dxa"/>
              <w:bottom w:w="70" w:type="dxa"/>
              <w:right w:w="120" w:type="dxa"/>
            </w:tcMar>
            <w:vAlign w:val="center"/>
          </w:tcPr>
          <w:p w14:paraId="1AB20491" w14:textId="63E7281E" w:rsidR="00C75CF0" w:rsidRDefault="00C75CF0" w:rsidP="00120487">
            <w:pPr>
              <w:spacing w:after="0"/>
            </w:pPr>
            <w:r>
              <w:rPr>
                <w:b/>
                <w:color w:val="0D5E46"/>
                <w:sz w:val="22"/>
              </w:rPr>
              <w:t>Proč vznikáme</w:t>
            </w:r>
          </w:p>
        </w:tc>
        <w:tc>
          <w:tcPr>
            <w:tcW w:w="5131" w:type="dxa"/>
            <w:shd w:val="clear" w:color="auto" w:fill="EAF5E6"/>
            <w:tcMar>
              <w:top w:w="70" w:type="dxa"/>
              <w:left w:w="120" w:type="dxa"/>
              <w:bottom w:w="70" w:type="dxa"/>
              <w:right w:w="120" w:type="dxa"/>
            </w:tcMar>
            <w:vAlign w:val="center"/>
          </w:tcPr>
          <w:p w14:paraId="3A6601C6" w14:textId="63771F60" w:rsidR="00C75CF0" w:rsidRDefault="00C75CF0" w:rsidP="00120487">
            <w:pPr>
              <w:spacing w:after="0"/>
              <w:jc w:val="right"/>
            </w:pPr>
          </w:p>
        </w:tc>
      </w:tr>
    </w:tbl>
    <w:p w14:paraId="14E808AD" w14:textId="65E053D6" w:rsidR="00525DC3" w:rsidRDefault="00525DC3" w:rsidP="00525DC3">
      <w:pPr>
        <w:spacing w:after="0"/>
        <w:jc w:val="center"/>
        <w:rPr>
          <w:rFonts w:ascii="Poppins" w:eastAsiaTheme="minorEastAsia" w:hAnsi="Poppins" w:cs="Poppins"/>
          <w:sz w:val="18"/>
          <w:szCs w:val="18"/>
        </w:rPr>
      </w:pPr>
      <w:r>
        <w:rPr>
          <w:b/>
          <w:color w:val="0D5E46"/>
          <w:sz w:val="22"/>
        </w:rPr>
        <w:br/>
      </w:r>
      <w:r w:rsidRPr="00525DC3">
        <w:rPr>
          <w:b/>
          <w:color w:val="0D5E46"/>
          <w:sz w:val="22"/>
        </w:rPr>
        <w:t>REST||ART INTEGRACE vznikl z přesvědčení, že žádný člověk by neměl být navždy definován nejhorším obdobím svého života. Věříme, že skutečná změna je možná tehdy, když společnost nabídne nejen druhou šanci, ale také podmínky, ve kterých ji lze skutečně využít.</w:t>
      </w:r>
      <w:r w:rsidR="00C75CF0">
        <w:rPr>
          <w:rFonts w:ascii="Poppins" w:eastAsiaTheme="minorEastAsia" w:hAnsi="Poppins" w:cs="Poppins"/>
          <w:sz w:val="18"/>
          <w:szCs w:val="18"/>
        </w:rPr>
        <w:br/>
      </w:r>
    </w:p>
    <w:p w14:paraId="239E564C" w14:textId="611C474C" w:rsidR="00774BB5" w:rsidRPr="00F559C6" w:rsidRDefault="00C75CF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Žijeme ve společnosti, která umí trestat, ale jen obtížně vytváří podmínky pro skutečný návrat člověka do běžného života.</w:t>
      </w:r>
    </w:p>
    <w:p w14:paraId="0C615697"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Každý rok opouštějí výkon trestu stovky lidí s odhodláním začít znovu. Mnozí z nich však narážejí na nedůvěru, předsudky, nedostatek pracovních příležitostí nebo chybějící podporu v okamžiku, kdy ji potřebují nejvíce.</w:t>
      </w:r>
    </w:p>
    <w:p w14:paraId="0D439315"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Současně existují zaměstnavatelé, instituce i odborníci, kteří chtějí být součástí řešení, ale často postrádají společný rámec spolupráce.</w:t>
      </w:r>
    </w:p>
    <w:p w14:paraId="746E5741"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REST||ART INTEGRACE vzniká právě proto, aby tento prostor propojila.</w:t>
      </w:r>
    </w:p>
    <w:p w14:paraId="48165585"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Nejsme organizací, která slibuje rychlá řešení.</w:t>
      </w:r>
    </w:p>
    <w:p w14:paraId="1BDBA15E"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Nejsme organizací, která omlouvá minulost.</w:t>
      </w:r>
    </w:p>
    <w:p w14:paraId="53CA42A7"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Nejsme organizací, která nahrazuje odpovědnost jednotlivce.</w:t>
      </w:r>
    </w:p>
    <w:p w14:paraId="116BE0A7"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Věříme, že změna je možná pouze tehdy, když se spojí osobní odpovědnost člověka s reálnou příležitostí ke změně.</w:t>
      </w:r>
    </w:p>
    <w:p w14:paraId="7296344A"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Naším cílem není pomáhat lidem zůstat závislými na pomoci.</w:t>
      </w:r>
    </w:p>
    <w:p w14:paraId="076101FB"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Naším cílem je vytvářet podmínky, aby pomoc jednou přestali potřebovat.</w:t>
      </w:r>
    </w:p>
    <w:p w14:paraId="2F95C0D8"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Věříme, že práce není pouze zdrojem příjmu. Je prostředkem k obnovení důvěry, odpovědnosti, sebedůvěry a důstojnosti.</w:t>
      </w:r>
    </w:p>
    <w:p w14:paraId="1F13DCF6"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Věříme, že bezpečnost společnosti a úspěšná reintegrace nejsou protiklady. Naopak. Jedna podporuje druhou.</w:t>
      </w:r>
    </w:p>
    <w:p w14:paraId="58108F93"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 xml:space="preserve">Stejně důležité jako pomáhat je také chránit veřejný zájem. Proto budujeme systém, který stojí na měřitelných výsledcích, ověřitelných datech </w:t>
      </w:r>
      <w:proofErr w:type="gramStart"/>
      <w:r w:rsidRPr="00F559C6">
        <w:rPr>
          <w:rFonts w:ascii="Poppins" w:eastAsiaTheme="minorEastAsia" w:hAnsi="Poppins" w:cs="Poppins"/>
          <w:sz w:val="18"/>
          <w:szCs w:val="18"/>
        </w:rPr>
        <w:t>a</w:t>
      </w:r>
      <w:proofErr w:type="gramEnd"/>
      <w:r w:rsidRPr="00F559C6">
        <w:rPr>
          <w:rFonts w:ascii="Poppins" w:eastAsiaTheme="minorEastAsia" w:hAnsi="Poppins" w:cs="Poppins"/>
          <w:sz w:val="18"/>
          <w:szCs w:val="18"/>
        </w:rPr>
        <w:t xml:space="preserve"> otevřeném vyhodnocování vlastní práce.</w:t>
      </w:r>
    </w:p>
    <w:p w14:paraId="0E60DBD0"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Naše rozhodnutí nebudou řízena dojmy ani módními trendy. Budou vycházet z odborných poznatků, praktických zkušeností a skutečných výsledků.</w:t>
      </w:r>
    </w:p>
    <w:p w14:paraId="34DD7322"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 xml:space="preserve">Proto přijímáme princip </w:t>
      </w:r>
      <w:r w:rsidRPr="00F559C6">
        <w:rPr>
          <w:rFonts w:ascii="Poppins" w:eastAsiaTheme="minorEastAsia" w:hAnsi="Poppins" w:cs="Poppins"/>
          <w:b/>
          <w:bCs/>
          <w:sz w:val="18"/>
          <w:szCs w:val="18"/>
        </w:rPr>
        <w:t>ONLY TRUE.</w:t>
      </w:r>
    </w:p>
    <w:p w14:paraId="2E96BE83"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Každé tvrzení, které zveřejníme, bude podloženo ověřitelnými daty, odbornými zdroji nebo bude jednoznačně označeno jako zkušenost, návrh či pracovní hypotéza. Důvěru nelze budovat na nepřesnostech ani na přehánění.</w:t>
      </w:r>
    </w:p>
    <w:p w14:paraId="6817754A"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REST||ART INTEGRACE není jedním projektem.</w:t>
      </w:r>
    </w:p>
    <w:p w14:paraId="66FB7F95"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 xml:space="preserve">Je to otevřený systém spolupráce mezi lidmi, institucemi, zaměstnavateli </w:t>
      </w:r>
      <w:proofErr w:type="gramStart"/>
      <w:r w:rsidRPr="00F559C6">
        <w:rPr>
          <w:rFonts w:ascii="Poppins" w:eastAsiaTheme="minorEastAsia" w:hAnsi="Poppins" w:cs="Poppins"/>
          <w:sz w:val="18"/>
          <w:szCs w:val="18"/>
        </w:rPr>
        <w:t>a</w:t>
      </w:r>
      <w:proofErr w:type="gramEnd"/>
      <w:r w:rsidRPr="00F559C6">
        <w:rPr>
          <w:rFonts w:ascii="Poppins" w:eastAsiaTheme="minorEastAsia" w:hAnsi="Poppins" w:cs="Poppins"/>
          <w:sz w:val="18"/>
          <w:szCs w:val="18"/>
        </w:rPr>
        <w:t xml:space="preserve"> odbornou veřejností.</w:t>
      </w:r>
    </w:p>
    <w:p w14:paraId="595A5FF4"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Naším cílem není vytvořit další organizaci.</w:t>
      </w:r>
    </w:p>
    <w:p w14:paraId="7B1FF1E6"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Naším cílem je vytvořit standard, který bude dlouhodobě zvyšovat kvalitu reintegrace, podporovat odpovědnost jednotlivce a přispívat k bezpečnější společnosti.</w:t>
      </w:r>
    </w:p>
    <w:p w14:paraId="138FF1BA"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Nevyzýváme veřejnost, aby nám věřila.</w:t>
      </w:r>
    </w:p>
    <w:p w14:paraId="14393913" w14:textId="77777777" w:rsidR="00774BB5" w:rsidRPr="00F559C6" w:rsidRDefault="00000000"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Vyzýváme ji, aby naši práci sledovala, ověřovala a hodnotila podle skutečných výsledků.</w:t>
      </w:r>
    </w:p>
    <w:p w14:paraId="724F52D5" w14:textId="77777777" w:rsidR="00774BB5" w:rsidRDefault="00000000" w:rsidP="00F559C6">
      <w:pPr>
        <w:rPr>
          <w:rFonts w:ascii="Poppins" w:hAnsi="Poppins" w:cs="Poppins"/>
          <w:sz w:val="18"/>
          <w:szCs w:val="18"/>
        </w:rPr>
      </w:pPr>
      <w:r w:rsidRPr="00F559C6">
        <w:rPr>
          <w:rFonts w:ascii="Poppins" w:eastAsiaTheme="minorEastAsia" w:hAnsi="Poppins" w:cs="Poppins"/>
          <w:sz w:val="18"/>
          <w:szCs w:val="18"/>
        </w:rPr>
        <w:t>Protože důvěra nevzniká slovy.</w:t>
      </w:r>
    </w:p>
    <w:p w14:paraId="565E966D" w14:textId="77777777" w:rsidR="00F559C6" w:rsidRPr="00F559C6" w:rsidRDefault="00F559C6" w:rsidP="00F559C6">
      <w:pPr>
        <w:spacing w:after="0"/>
        <w:rPr>
          <w:rFonts w:ascii="Poppins" w:eastAsiaTheme="minorEastAsia" w:hAnsi="Poppins" w:cs="Poppins"/>
          <w:sz w:val="18"/>
          <w:szCs w:val="18"/>
        </w:rPr>
      </w:pPr>
      <w:r w:rsidRPr="00F559C6">
        <w:rPr>
          <w:rFonts w:ascii="Poppins" w:eastAsiaTheme="minorEastAsia" w:hAnsi="Poppins" w:cs="Poppins"/>
          <w:sz w:val="18"/>
          <w:szCs w:val="18"/>
        </w:rPr>
        <w:t>Důvěra vzniká tím, co každý den děláme.</w:t>
      </w:r>
    </w:p>
    <w:p w14:paraId="1A70C16F" w14:textId="77777777" w:rsidR="00F559C6" w:rsidRDefault="00F559C6" w:rsidP="00F559C6">
      <w:pPr>
        <w:rPr>
          <w:rFonts w:ascii="Poppins" w:hAnsi="Poppins" w:cs="Poppins"/>
          <w:sz w:val="18"/>
          <w:szCs w:val="18"/>
        </w:rPr>
      </w:pPr>
    </w:p>
    <w:p w14:paraId="45402E56" w14:textId="77777777" w:rsidR="00F559C6" w:rsidRDefault="00F559C6" w:rsidP="00F559C6">
      <w:pPr>
        <w:rPr>
          <w:rFonts w:ascii="Poppins" w:hAnsi="Poppins" w:cs="Poppins"/>
          <w:sz w:val="18"/>
          <w:szCs w:val="18"/>
        </w:rPr>
      </w:pPr>
    </w:p>
    <w:p w14:paraId="76964040" w14:textId="77777777" w:rsidR="00F559C6" w:rsidRPr="00F559C6" w:rsidRDefault="00F559C6" w:rsidP="00F559C6">
      <w:pPr>
        <w:spacing w:after="0"/>
        <w:rPr>
          <w:rFonts w:ascii="Poppins" w:eastAsiaTheme="minorEastAsia" w:hAnsi="Poppins" w:cs="Poppins"/>
          <w:sz w:val="18"/>
          <w:szCs w:val="18"/>
        </w:rPr>
      </w:pPr>
    </w:p>
    <w:tbl>
      <w:tblPr>
        <w:tblStyle w:val="Mkatabulky"/>
        <w:tblpPr w:leftFromText="141" w:rightFromText="141" w:vertAnchor="text" w:horzAnchor="margin" w:tblpY="-119"/>
        <w:tblW w:w="5000" w:type="pct"/>
        <w:tblBorders>
          <w:top w:val="single" w:sz="6" w:space="0" w:color="AFCBB7"/>
          <w:left w:val="single" w:sz="6" w:space="0" w:color="AFCBB7"/>
          <w:bottom w:val="single" w:sz="6" w:space="0" w:color="AFCBB7"/>
          <w:right w:val="single" w:sz="6" w:space="0" w:color="AFCBB7"/>
          <w:insideH w:val="single" w:sz="6" w:space="0" w:color="AFCBB7"/>
          <w:insideV w:val="single" w:sz="6" w:space="0" w:color="AFCBB7"/>
        </w:tblBorders>
        <w:tblLook w:val="04A0" w:firstRow="1" w:lastRow="0" w:firstColumn="1" w:lastColumn="0" w:noHBand="0" w:noVBand="1"/>
      </w:tblPr>
      <w:tblGrid>
        <w:gridCol w:w="9576"/>
      </w:tblGrid>
      <w:tr w:rsidR="005711E5" w:rsidRPr="00EB1DDA" w14:paraId="097998D6" w14:textId="77777777" w:rsidTr="005711E5">
        <w:trPr>
          <w:trHeight w:val="65"/>
        </w:trPr>
        <w:tc>
          <w:tcPr>
            <w:tcW w:w="5000" w:type="pct"/>
            <w:tcBorders>
              <w:bottom w:val="single" w:sz="6" w:space="0" w:color="AFCBB7"/>
            </w:tcBorders>
            <w:shd w:val="clear" w:color="auto" w:fill="0D5E46"/>
          </w:tcPr>
          <w:bookmarkEnd w:id="0"/>
          <w:bookmarkEnd w:id="1"/>
          <w:p w14:paraId="18E9065D" w14:textId="4BF5DEE9" w:rsidR="005711E5" w:rsidRPr="005711E5" w:rsidRDefault="005711E5" w:rsidP="005711E5">
            <w:pPr>
              <w:jc w:val="center"/>
              <w:rPr>
                <w:rFonts w:ascii="Poppins SemiBold" w:hAnsi="Poppins SemiBold" w:cs="Poppins SemiBold"/>
                <w:color w:val="FFFFFF" w:themeColor="background1"/>
                <w:lang w:val="cs-CZ"/>
              </w:rPr>
            </w:pPr>
            <w:r w:rsidRPr="005711E5">
              <w:rPr>
                <w:rFonts w:ascii="Poppins SemiBold" w:hAnsi="Poppins SemiBold" w:cs="Poppins SemiBold"/>
                <w:color w:val="FFFFFF" w:themeColor="background1"/>
                <w:lang w:val="cs-CZ"/>
              </w:rPr>
              <w:t>REST||ART INTEGRACE</w:t>
            </w:r>
            <w:r>
              <w:rPr>
                <w:rFonts w:ascii="Poppins SemiBold" w:hAnsi="Poppins SemiBold" w:cs="Poppins SemiBold"/>
                <w:color w:val="FFFFFF" w:themeColor="background1"/>
                <w:lang w:val="cs-CZ"/>
              </w:rPr>
              <w:t xml:space="preserve"> -</w:t>
            </w:r>
          </w:p>
          <w:p w14:paraId="3EA5DABD" w14:textId="77777777" w:rsidR="005711E5" w:rsidRPr="005711E5" w:rsidRDefault="005711E5" w:rsidP="005711E5">
            <w:pPr>
              <w:jc w:val="center"/>
              <w:rPr>
                <w:rFonts w:ascii="Poppins SemiBold" w:hAnsi="Poppins SemiBold" w:cs="Poppins SemiBold"/>
                <w:color w:val="FFFFFF" w:themeColor="background1"/>
                <w:lang w:val="cs-CZ"/>
              </w:rPr>
            </w:pPr>
            <w:r w:rsidRPr="005711E5">
              <w:rPr>
                <w:rFonts w:ascii="Poppins SemiBold" w:hAnsi="Poppins SemiBold" w:cs="Poppins SemiBold"/>
                <w:color w:val="FFFFFF" w:themeColor="background1"/>
                <w:lang w:val="cs-CZ"/>
              </w:rPr>
              <w:t>Neobhajuje chyby.</w:t>
            </w:r>
          </w:p>
          <w:p w14:paraId="7BC568A6" w14:textId="77777777" w:rsidR="005711E5" w:rsidRPr="005711E5" w:rsidRDefault="005711E5" w:rsidP="005711E5">
            <w:pPr>
              <w:jc w:val="center"/>
              <w:rPr>
                <w:rFonts w:ascii="Poppins SemiBold" w:hAnsi="Poppins SemiBold" w:cs="Poppins SemiBold"/>
                <w:color w:val="FFFFFF" w:themeColor="background1"/>
                <w:lang w:val="cs-CZ"/>
              </w:rPr>
            </w:pPr>
            <w:r w:rsidRPr="005711E5">
              <w:rPr>
                <w:rFonts w:ascii="Poppins SemiBold" w:hAnsi="Poppins SemiBold" w:cs="Poppins SemiBold"/>
                <w:color w:val="FFFFFF" w:themeColor="background1"/>
                <w:lang w:val="cs-CZ"/>
              </w:rPr>
              <w:t>Neomlouvá.</w:t>
            </w:r>
          </w:p>
          <w:p w14:paraId="5F4CA4AF" w14:textId="77777777" w:rsidR="005711E5" w:rsidRPr="005711E5" w:rsidRDefault="005711E5" w:rsidP="005711E5">
            <w:pPr>
              <w:jc w:val="center"/>
              <w:rPr>
                <w:rFonts w:ascii="Poppins SemiBold" w:hAnsi="Poppins SemiBold" w:cs="Poppins SemiBold"/>
                <w:color w:val="FFFFFF" w:themeColor="background1"/>
                <w:lang w:val="cs-CZ"/>
              </w:rPr>
            </w:pPr>
            <w:r w:rsidRPr="005711E5">
              <w:rPr>
                <w:rFonts w:ascii="Poppins SemiBold" w:hAnsi="Poppins SemiBold" w:cs="Poppins SemiBold"/>
                <w:color w:val="FFFFFF" w:themeColor="background1"/>
                <w:lang w:val="cs-CZ"/>
              </w:rPr>
              <w:t>Ale říká:</w:t>
            </w:r>
          </w:p>
          <w:p w14:paraId="1A56BB7F" w14:textId="77777777" w:rsidR="005711E5" w:rsidRPr="005711E5" w:rsidRDefault="005711E5" w:rsidP="005711E5">
            <w:pPr>
              <w:jc w:val="center"/>
              <w:rPr>
                <w:rFonts w:ascii="Poppins SemiBold" w:hAnsi="Poppins SemiBold" w:cs="Poppins SemiBold"/>
                <w:color w:val="FFFFFF" w:themeColor="background1"/>
                <w:u w:val="single"/>
                <w:lang w:val="cs-CZ"/>
              </w:rPr>
            </w:pPr>
            <w:r w:rsidRPr="005711E5">
              <w:rPr>
                <w:rFonts w:ascii="Poppins SemiBold" w:hAnsi="Poppins SemiBold" w:cs="Poppins SemiBold"/>
                <w:b/>
                <w:bCs/>
                <w:color w:val="FFFFFF" w:themeColor="background1"/>
                <w:u w:val="single"/>
                <w:lang w:val="cs-CZ"/>
              </w:rPr>
              <w:t>Než budeme hodnotit člověka, měli bychom porozumět jeho cestě.</w:t>
            </w:r>
          </w:p>
          <w:p w14:paraId="010A76BB" w14:textId="77777777" w:rsidR="005711E5" w:rsidRPr="005711E5" w:rsidRDefault="005711E5" w:rsidP="005711E5">
            <w:pPr>
              <w:rPr>
                <w:rFonts w:ascii="Poppins" w:hAnsi="Poppins" w:cs="Poppins"/>
                <w:color w:val="FFFFFF" w:themeColor="background1"/>
                <w:sz w:val="18"/>
                <w:szCs w:val="18"/>
                <w:lang w:val="cs-CZ"/>
              </w:rPr>
            </w:pPr>
          </w:p>
        </w:tc>
      </w:tr>
      <w:tr w:rsidR="00525DC3" w:rsidRPr="00EB1DDA" w14:paraId="33B5A90A" w14:textId="77777777" w:rsidTr="005711E5">
        <w:trPr>
          <w:trHeight w:val="693"/>
        </w:trPr>
        <w:tc>
          <w:tcPr>
            <w:tcW w:w="5000" w:type="pct"/>
          </w:tcPr>
          <w:p w14:paraId="3F33CE1D" w14:textId="26155796" w:rsidR="00525DC3" w:rsidRPr="00EB1DDA" w:rsidRDefault="00525DC3" w:rsidP="005711E5">
            <w:pPr>
              <w:rPr>
                <w:rFonts w:ascii="Poppins" w:hAnsi="Poppins" w:cs="Poppins"/>
                <w:sz w:val="18"/>
                <w:szCs w:val="18"/>
                <w:lang w:val="cs-CZ"/>
              </w:rPr>
            </w:pPr>
            <w:r w:rsidRPr="00EB1DDA">
              <w:rPr>
                <w:rFonts w:ascii="Poppins" w:hAnsi="Poppins" w:cs="Poppins"/>
                <w:sz w:val="18"/>
                <w:szCs w:val="18"/>
                <w:lang w:val="cs-CZ"/>
              </w:rPr>
              <w:t>Věříme, že člověk není součtem svých chyb ani okolností, které ho potkaly. Jeho budoucnost by měla být určována tím, co je ochoten udělat dnes, ne pouze tím, co se stalo včera.</w:t>
            </w:r>
          </w:p>
        </w:tc>
      </w:tr>
      <w:tr w:rsidR="00525DC3" w:rsidRPr="00EB1DDA" w14:paraId="5644F3C7" w14:textId="77777777" w:rsidTr="005711E5">
        <w:trPr>
          <w:trHeight w:val="986"/>
        </w:trPr>
        <w:tc>
          <w:tcPr>
            <w:tcW w:w="5000" w:type="pct"/>
          </w:tcPr>
          <w:p w14:paraId="5B22A3CC" w14:textId="68A97E18" w:rsidR="00525DC3" w:rsidRPr="00525DC3" w:rsidRDefault="00525DC3" w:rsidP="005711E5">
            <w:pPr>
              <w:jc w:val="right"/>
              <w:rPr>
                <w:rFonts w:ascii="Poppins" w:hAnsi="Poppins" w:cs="Poppins"/>
                <w:sz w:val="18"/>
                <w:szCs w:val="18"/>
                <w:lang w:val="cs-CZ"/>
              </w:rPr>
            </w:pPr>
            <w:r w:rsidRPr="00525DC3">
              <w:rPr>
                <w:rFonts w:ascii="Poppins" w:hAnsi="Poppins" w:cs="Poppins"/>
                <w:sz w:val="18"/>
                <w:szCs w:val="18"/>
                <w:lang w:val="cs-CZ"/>
              </w:rPr>
              <w:t>REST||ART INTEGRACE vznikl z přesvědčení,</w:t>
            </w:r>
            <w:r>
              <w:rPr>
                <w:rFonts w:ascii="Poppins" w:hAnsi="Poppins" w:cs="Poppins"/>
                <w:sz w:val="18"/>
                <w:szCs w:val="18"/>
                <w:lang w:val="cs-CZ"/>
              </w:rPr>
              <w:t xml:space="preserve"> </w:t>
            </w:r>
            <w:r w:rsidRPr="00525DC3">
              <w:rPr>
                <w:rFonts w:ascii="Poppins" w:hAnsi="Poppins" w:cs="Poppins"/>
                <w:sz w:val="18"/>
                <w:szCs w:val="18"/>
                <w:lang w:val="cs-CZ"/>
              </w:rPr>
              <w:t>že žádný člověk by neměl být navždy definován</w:t>
            </w:r>
            <w:r>
              <w:rPr>
                <w:rFonts w:ascii="Poppins" w:hAnsi="Poppins" w:cs="Poppins"/>
                <w:sz w:val="18"/>
                <w:szCs w:val="18"/>
                <w:lang w:val="cs-CZ"/>
              </w:rPr>
              <w:t xml:space="preserve"> </w:t>
            </w:r>
            <w:r w:rsidRPr="00525DC3">
              <w:rPr>
                <w:rFonts w:ascii="Poppins" w:hAnsi="Poppins" w:cs="Poppins"/>
                <w:sz w:val="18"/>
                <w:szCs w:val="18"/>
                <w:lang w:val="cs-CZ"/>
              </w:rPr>
              <w:t>nejhorším</w:t>
            </w:r>
            <w:r>
              <w:rPr>
                <w:rFonts w:ascii="Poppins" w:hAnsi="Poppins" w:cs="Poppins"/>
                <w:sz w:val="18"/>
                <w:szCs w:val="18"/>
                <w:lang w:val="cs-CZ"/>
              </w:rPr>
              <w:t xml:space="preserve"> </w:t>
            </w:r>
            <w:r w:rsidRPr="00525DC3">
              <w:rPr>
                <w:rFonts w:ascii="Poppins" w:hAnsi="Poppins" w:cs="Poppins"/>
                <w:sz w:val="18"/>
                <w:szCs w:val="18"/>
                <w:lang w:val="cs-CZ"/>
              </w:rPr>
              <w:t>obdobím svého života.</w:t>
            </w:r>
            <w:r>
              <w:rPr>
                <w:rFonts w:ascii="Poppins" w:hAnsi="Poppins" w:cs="Poppins"/>
                <w:sz w:val="18"/>
                <w:szCs w:val="18"/>
                <w:lang w:val="cs-CZ"/>
              </w:rPr>
              <w:t xml:space="preserve"> </w:t>
            </w:r>
            <w:r w:rsidRPr="00525DC3">
              <w:rPr>
                <w:rFonts w:ascii="Poppins" w:hAnsi="Poppins" w:cs="Poppins"/>
                <w:sz w:val="18"/>
                <w:szCs w:val="18"/>
                <w:lang w:val="cs-CZ"/>
              </w:rPr>
              <w:t>Věříme, že skutečná změna je možná tehdy,</w:t>
            </w:r>
            <w:r>
              <w:rPr>
                <w:rFonts w:ascii="Poppins" w:hAnsi="Poppins" w:cs="Poppins"/>
                <w:sz w:val="18"/>
                <w:szCs w:val="18"/>
                <w:lang w:val="cs-CZ"/>
              </w:rPr>
              <w:t xml:space="preserve"> </w:t>
            </w:r>
            <w:r w:rsidRPr="00525DC3">
              <w:rPr>
                <w:rFonts w:ascii="Poppins" w:hAnsi="Poppins" w:cs="Poppins"/>
                <w:sz w:val="18"/>
                <w:szCs w:val="18"/>
                <w:lang w:val="cs-CZ"/>
              </w:rPr>
              <w:t>když společnost nabídne neje</w:t>
            </w:r>
            <w:r>
              <w:rPr>
                <w:rFonts w:ascii="Poppins" w:hAnsi="Poppins" w:cs="Poppins"/>
                <w:sz w:val="18"/>
                <w:szCs w:val="18"/>
                <w:lang w:val="cs-CZ"/>
              </w:rPr>
              <w:t xml:space="preserve">n </w:t>
            </w:r>
            <w:r w:rsidRPr="00525DC3">
              <w:rPr>
                <w:rFonts w:ascii="Poppins" w:hAnsi="Poppins" w:cs="Poppins"/>
                <w:sz w:val="18"/>
                <w:szCs w:val="18"/>
                <w:lang w:val="cs-CZ"/>
              </w:rPr>
              <w:t>druhou šanci,</w:t>
            </w:r>
            <w:r>
              <w:rPr>
                <w:rFonts w:ascii="Poppins" w:hAnsi="Poppins" w:cs="Poppins"/>
                <w:sz w:val="18"/>
                <w:szCs w:val="18"/>
                <w:lang w:val="cs-CZ"/>
              </w:rPr>
              <w:t xml:space="preserve"> </w:t>
            </w:r>
            <w:r w:rsidRPr="00525DC3">
              <w:rPr>
                <w:rFonts w:ascii="Poppins" w:hAnsi="Poppins" w:cs="Poppins"/>
                <w:sz w:val="18"/>
                <w:szCs w:val="18"/>
                <w:lang w:val="cs-CZ"/>
              </w:rPr>
              <w:t>ale také podmínky, ve kterých ji lze skutečně využít.</w:t>
            </w:r>
          </w:p>
        </w:tc>
      </w:tr>
      <w:tr w:rsidR="00525DC3" w:rsidRPr="00EB1DDA" w14:paraId="4844ABB5" w14:textId="77777777" w:rsidTr="005711E5">
        <w:trPr>
          <w:trHeight w:val="405"/>
        </w:trPr>
        <w:tc>
          <w:tcPr>
            <w:tcW w:w="5000" w:type="pct"/>
          </w:tcPr>
          <w:p w14:paraId="2E48FF1F" w14:textId="3AD6EB31" w:rsidR="00525DC3" w:rsidRPr="00525DC3" w:rsidRDefault="00525DC3" w:rsidP="00F559C6">
            <w:pPr>
              <w:rPr>
                <w:rFonts w:ascii="Poppins" w:hAnsi="Poppins" w:cs="Poppins"/>
                <w:sz w:val="18"/>
                <w:szCs w:val="18"/>
                <w:lang w:val="cs-CZ"/>
              </w:rPr>
            </w:pPr>
            <w:r w:rsidRPr="00525DC3">
              <w:rPr>
                <w:rFonts w:ascii="Poppins" w:hAnsi="Poppins" w:cs="Poppins"/>
                <w:sz w:val="18"/>
                <w:szCs w:val="18"/>
                <w:lang w:val="cs-CZ"/>
              </w:rPr>
              <w:t>Člověk nesmí být navždy definován svou nejhorší životní kapitolou.</w:t>
            </w:r>
          </w:p>
        </w:tc>
      </w:tr>
      <w:tr w:rsidR="00525DC3" w:rsidRPr="00EB1DDA" w14:paraId="15BFB0F8" w14:textId="77777777" w:rsidTr="00525DC3">
        <w:tc>
          <w:tcPr>
            <w:tcW w:w="5000" w:type="pct"/>
          </w:tcPr>
          <w:p w14:paraId="0D7C1680" w14:textId="79ECB7D9" w:rsidR="00525DC3" w:rsidRPr="00525DC3" w:rsidRDefault="005711E5" w:rsidP="005711E5">
            <w:pPr>
              <w:jc w:val="right"/>
              <w:rPr>
                <w:rFonts w:ascii="Poppins" w:hAnsi="Poppins" w:cs="Poppins"/>
                <w:sz w:val="18"/>
                <w:szCs w:val="18"/>
                <w:lang w:val="cs-CZ"/>
              </w:rPr>
            </w:pPr>
            <w:r w:rsidRPr="00B922C1">
              <w:rPr>
                <w:b/>
                <w:color w:val="0D5E46"/>
                <w:sz w:val="18"/>
                <w:szCs w:val="18"/>
                <w:lang w:val="cs-CZ"/>
              </w:rPr>
              <w:t>"</w:t>
            </w:r>
            <w:r w:rsidRPr="00520221">
              <w:rPr>
                <w:b/>
                <w:color w:val="0D5E46"/>
                <w:sz w:val="18"/>
                <w:szCs w:val="18"/>
                <w:lang w:val="cs-CZ"/>
              </w:rPr>
              <w:t xml:space="preserve"> REST||ART INTEGRACE vzniká z přesvědčení, že trvalá změna lidského života nevzniká jedním rozhodnutím ani jednou službou, ale propojením práce, odpovědnosti, důvěry, komunity a příležitosti začít znovu. Nevěříme, že člověka změní jedna služba. Věříme, že skutečná změna vzniká tehdy, když dostane příležitost převzít odpovědnost za svůj život a současně má kolem sebe prostředí, které mu umožní tuto změnu udržet. </w:t>
            </w:r>
            <w:r w:rsidRPr="00520221">
              <w:rPr>
                <w:b/>
                <w:color w:val="0D5E46"/>
                <w:sz w:val="18"/>
                <w:szCs w:val="18"/>
                <w:lang w:val="cs-CZ"/>
              </w:rPr>
              <w:br/>
              <w:t>Věříme, že každý člověk může znovu vybudovat svůj život, pokud dostane příležitost převzít odpovědnost, pracovat na sobě a stát se součástí prostředí, které podporuje skutečnou změnu.</w:t>
            </w:r>
          </w:p>
        </w:tc>
      </w:tr>
      <w:tr w:rsidR="00525DC3" w:rsidRPr="00EB1DDA" w14:paraId="35A1E745" w14:textId="77777777" w:rsidTr="00525DC3">
        <w:tc>
          <w:tcPr>
            <w:tcW w:w="5000" w:type="pct"/>
          </w:tcPr>
          <w:p w14:paraId="75F4DC54" w14:textId="77777777" w:rsidR="00525DC3" w:rsidRPr="00525DC3" w:rsidRDefault="00525DC3" w:rsidP="00F559C6">
            <w:pPr>
              <w:rPr>
                <w:rFonts w:ascii="Poppins" w:hAnsi="Poppins" w:cs="Poppins"/>
                <w:sz w:val="18"/>
                <w:szCs w:val="18"/>
                <w:lang w:val="cs-CZ"/>
              </w:rPr>
            </w:pPr>
          </w:p>
        </w:tc>
      </w:tr>
      <w:tr w:rsidR="00525DC3" w:rsidRPr="00EB1DDA" w14:paraId="48EB6D24" w14:textId="77777777" w:rsidTr="00525DC3">
        <w:tc>
          <w:tcPr>
            <w:tcW w:w="5000" w:type="pct"/>
          </w:tcPr>
          <w:p w14:paraId="1F32067A" w14:textId="77777777" w:rsidR="00525DC3" w:rsidRPr="00525DC3" w:rsidRDefault="00525DC3" w:rsidP="00F559C6">
            <w:pPr>
              <w:rPr>
                <w:rFonts w:ascii="Poppins" w:hAnsi="Poppins" w:cs="Poppins"/>
                <w:sz w:val="18"/>
                <w:szCs w:val="18"/>
                <w:lang w:val="cs-CZ"/>
              </w:rPr>
            </w:pPr>
          </w:p>
        </w:tc>
      </w:tr>
      <w:tr w:rsidR="00525DC3" w:rsidRPr="00EB1DDA" w14:paraId="26BE7FD6" w14:textId="77777777" w:rsidTr="00525DC3">
        <w:tc>
          <w:tcPr>
            <w:tcW w:w="5000" w:type="pct"/>
          </w:tcPr>
          <w:p w14:paraId="0AC6D3BA" w14:textId="77777777" w:rsidR="00525DC3" w:rsidRPr="00525DC3" w:rsidRDefault="00525DC3" w:rsidP="00F559C6">
            <w:pPr>
              <w:rPr>
                <w:rFonts w:ascii="Poppins" w:hAnsi="Poppins" w:cs="Poppins"/>
                <w:sz w:val="18"/>
                <w:szCs w:val="18"/>
                <w:lang w:val="cs-CZ"/>
              </w:rPr>
            </w:pPr>
          </w:p>
        </w:tc>
      </w:tr>
      <w:tr w:rsidR="00525DC3" w:rsidRPr="00EB1DDA" w14:paraId="45F954CE" w14:textId="77777777" w:rsidTr="00525DC3">
        <w:tc>
          <w:tcPr>
            <w:tcW w:w="5000" w:type="pct"/>
          </w:tcPr>
          <w:p w14:paraId="753B05E3" w14:textId="77777777" w:rsidR="00525DC3" w:rsidRPr="00525DC3" w:rsidRDefault="00525DC3" w:rsidP="00F559C6">
            <w:pPr>
              <w:rPr>
                <w:rFonts w:ascii="Poppins" w:hAnsi="Poppins" w:cs="Poppins"/>
                <w:sz w:val="18"/>
                <w:szCs w:val="18"/>
                <w:lang w:val="cs-CZ"/>
              </w:rPr>
            </w:pPr>
          </w:p>
        </w:tc>
      </w:tr>
      <w:tr w:rsidR="00525DC3" w:rsidRPr="00EB1DDA" w14:paraId="6D1B5CBA" w14:textId="77777777" w:rsidTr="00525DC3">
        <w:tc>
          <w:tcPr>
            <w:tcW w:w="5000" w:type="pct"/>
          </w:tcPr>
          <w:p w14:paraId="09374632" w14:textId="77777777" w:rsidR="00525DC3" w:rsidRPr="00525DC3" w:rsidRDefault="00525DC3" w:rsidP="00F559C6">
            <w:pPr>
              <w:rPr>
                <w:rFonts w:ascii="Poppins" w:hAnsi="Poppins" w:cs="Poppins"/>
                <w:sz w:val="18"/>
                <w:szCs w:val="18"/>
                <w:lang w:val="cs-CZ"/>
              </w:rPr>
            </w:pPr>
          </w:p>
        </w:tc>
      </w:tr>
      <w:tr w:rsidR="00525DC3" w:rsidRPr="00EB1DDA" w14:paraId="4C05279D" w14:textId="77777777" w:rsidTr="00525DC3">
        <w:tc>
          <w:tcPr>
            <w:tcW w:w="5000" w:type="pct"/>
          </w:tcPr>
          <w:p w14:paraId="4DC14ACC" w14:textId="77777777" w:rsidR="00525DC3" w:rsidRPr="00525DC3" w:rsidRDefault="00525DC3" w:rsidP="00F559C6">
            <w:pPr>
              <w:rPr>
                <w:rFonts w:ascii="Poppins" w:hAnsi="Poppins" w:cs="Poppins"/>
                <w:sz w:val="18"/>
                <w:szCs w:val="18"/>
                <w:lang w:val="cs-CZ"/>
              </w:rPr>
            </w:pPr>
          </w:p>
        </w:tc>
      </w:tr>
      <w:tr w:rsidR="00525DC3" w:rsidRPr="00EB1DDA" w14:paraId="208E16E8" w14:textId="77777777" w:rsidTr="00525DC3">
        <w:tc>
          <w:tcPr>
            <w:tcW w:w="5000" w:type="pct"/>
          </w:tcPr>
          <w:p w14:paraId="7CCD85F4" w14:textId="77777777" w:rsidR="00525DC3" w:rsidRPr="00525DC3" w:rsidRDefault="00525DC3" w:rsidP="00F559C6">
            <w:pPr>
              <w:rPr>
                <w:rFonts w:ascii="Poppins" w:hAnsi="Poppins" w:cs="Poppins"/>
                <w:sz w:val="18"/>
                <w:szCs w:val="18"/>
                <w:lang w:val="cs-CZ"/>
              </w:rPr>
            </w:pPr>
          </w:p>
        </w:tc>
      </w:tr>
      <w:tr w:rsidR="00525DC3" w:rsidRPr="00EB1DDA" w14:paraId="7A278421" w14:textId="77777777" w:rsidTr="00525DC3">
        <w:tc>
          <w:tcPr>
            <w:tcW w:w="5000" w:type="pct"/>
          </w:tcPr>
          <w:p w14:paraId="06117430" w14:textId="77777777" w:rsidR="00525DC3" w:rsidRPr="00525DC3" w:rsidRDefault="00525DC3" w:rsidP="00F559C6">
            <w:pPr>
              <w:rPr>
                <w:rFonts w:ascii="Poppins" w:hAnsi="Poppins" w:cs="Poppins"/>
                <w:sz w:val="18"/>
                <w:szCs w:val="18"/>
                <w:lang w:val="cs-CZ"/>
              </w:rPr>
            </w:pPr>
          </w:p>
        </w:tc>
      </w:tr>
    </w:tbl>
    <w:p w14:paraId="18FE96B2" w14:textId="77777777" w:rsidR="00F559C6" w:rsidRPr="00525DC3" w:rsidRDefault="00F559C6">
      <w:pPr>
        <w:rPr>
          <w:rFonts w:ascii="Poppins" w:hAnsi="Poppins" w:cs="Poppins"/>
          <w:sz w:val="18"/>
          <w:szCs w:val="18"/>
          <w:lang w:val="cs-CZ"/>
        </w:rPr>
      </w:pPr>
    </w:p>
    <w:sectPr w:rsidR="00F559C6" w:rsidRPr="00525DC3" w:rsidSect="00EB1DDA">
      <w:headerReference w:type="default" r:id="rId9"/>
      <w:footerReference w:type="default" r:id="rId10"/>
      <w:footnotePr>
        <w:numRestart w:val="eachSect"/>
      </w:footnotePr>
      <w:pgSz w:w="12240" w:h="15840"/>
      <w:pgMar w:top="1440" w:right="1440" w:bottom="1440" w:left="1440" w:header="708" w:footer="708"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9EFEE" w14:textId="77777777" w:rsidR="0090596C" w:rsidRDefault="0090596C" w:rsidP="006C0A29">
      <w:pPr>
        <w:spacing w:after="0"/>
      </w:pPr>
      <w:r>
        <w:separator/>
      </w:r>
    </w:p>
  </w:endnote>
  <w:endnote w:type="continuationSeparator" w:id="0">
    <w:p w14:paraId="0C3716B9" w14:textId="77777777" w:rsidR="0090596C" w:rsidRDefault="0090596C" w:rsidP="006C0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Poppins SemiBold">
    <w:panose1 w:val="00000700000000000000"/>
    <w:charset w:val="00"/>
    <w:family w:val="auto"/>
    <w:pitch w:val="variable"/>
    <w:sig w:usb0="00008007" w:usb1="00000000" w:usb2="00000000" w:usb3="00000000" w:csb0="00000093"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70DF6" w14:textId="77777777" w:rsidR="005711E5" w:rsidRPr="00745E3F" w:rsidRDefault="005711E5" w:rsidP="005711E5">
    <w:pPr>
      <w:pStyle w:val="Zpat"/>
      <w:spacing w:after="20" w:line="259" w:lineRule="auto"/>
      <w:jc w:val="center"/>
      <w:rPr>
        <w:b/>
        <w:bCs/>
        <w:sz w:val="28"/>
        <w:szCs w:val="28"/>
      </w:rPr>
    </w:pPr>
    <w:r w:rsidRPr="00745E3F">
      <w:rPr>
        <w:b/>
        <w:bCs/>
        <w:color w:val="0D5E46"/>
        <w:sz w:val="16"/>
        <w:szCs w:val="28"/>
      </w:rPr>
      <w:t>David Kozák International, s.r.o. | REST||ART INTEGRACE | restart@dk-i.cz | +420 778 564 279 | restartintegrace.david-kozak.com</w:t>
    </w:r>
  </w:p>
  <w:p w14:paraId="4312A9F3" w14:textId="3C34A781" w:rsidR="008A339D" w:rsidRPr="005711E5" w:rsidRDefault="005711E5" w:rsidP="005711E5">
    <w:pPr>
      <w:spacing w:after="0"/>
      <w:jc w:val="right"/>
      <w:rPr>
        <w:b/>
        <w:bCs/>
        <w:sz w:val="28"/>
        <w:szCs w:val="28"/>
      </w:rPr>
    </w:pPr>
    <w:r>
      <w:rPr>
        <w:b/>
        <w:bCs/>
        <w:color w:val="0D5E46"/>
        <w:sz w:val="16"/>
        <w:szCs w:val="28"/>
      </w:rPr>
      <w:t>MANIFEST</w:t>
    </w:r>
    <w:r w:rsidRPr="00745E3F">
      <w:rPr>
        <w:b/>
        <w:bCs/>
        <w:color w:val="0D5E46"/>
        <w:sz w:val="16"/>
        <w:szCs w:val="28"/>
      </w:rPr>
      <w:t xml:space="preserve">| Strana </w:t>
    </w:r>
    <w:r w:rsidRPr="00745E3F">
      <w:rPr>
        <w:b/>
        <w:bCs/>
        <w:color w:val="0D5E46"/>
        <w:sz w:val="16"/>
        <w:szCs w:val="28"/>
      </w:rPr>
      <w:fldChar w:fldCharType="begin"/>
    </w:r>
    <w:r w:rsidRPr="00745E3F">
      <w:rPr>
        <w:b/>
        <w:bCs/>
        <w:color w:val="0D5E46"/>
        <w:sz w:val="16"/>
        <w:szCs w:val="28"/>
      </w:rPr>
      <w:instrText>PAGE</w:instrText>
    </w:r>
    <w:r w:rsidRPr="00745E3F">
      <w:rPr>
        <w:b/>
        <w:bCs/>
        <w:color w:val="0D5E46"/>
        <w:sz w:val="16"/>
        <w:szCs w:val="28"/>
      </w:rPr>
      <w:fldChar w:fldCharType="separate"/>
    </w:r>
    <w:r>
      <w:rPr>
        <w:b/>
        <w:bCs/>
        <w:color w:val="0D5E46"/>
        <w:sz w:val="16"/>
        <w:szCs w:val="28"/>
      </w:rPr>
      <w:t>1</w:t>
    </w:r>
    <w:r w:rsidRPr="00745E3F">
      <w:rPr>
        <w:b/>
        <w:bCs/>
        <w:color w:val="0D5E46"/>
        <w:sz w:val="16"/>
        <w:szCs w:val="28"/>
      </w:rPr>
      <w:fldChar w:fldCharType="end"/>
    </w:r>
    <w:r w:rsidRPr="00745E3F">
      <w:rPr>
        <w:b/>
        <w:bCs/>
        <w:color w:val="0D5E46"/>
        <w:sz w:val="16"/>
        <w:szCs w:val="28"/>
      </w:rPr>
      <w:t xml:space="preserve"> / </w:t>
    </w:r>
    <w:r w:rsidRPr="00745E3F">
      <w:rPr>
        <w:b/>
        <w:bCs/>
        <w:color w:val="0D5E46"/>
        <w:sz w:val="16"/>
        <w:szCs w:val="28"/>
      </w:rPr>
      <w:fldChar w:fldCharType="begin"/>
    </w:r>
    <w:r w:rsidRPr="00745E3F">
      <w:rPr>
        <w:b/>
        <w:bCs/>
        <w:color w:val="0D5E46"/>
        <w:sz w:val="16"/>
        <w:szCs w:val="28"/>
      </w:rPr>
      <w:instrText>NUMPAGES</w:instrText>
    </w:r>
    <w:r w:rsidRPr="00745E3F">
      <w:rPr>
        <w:b/>
        <w:bCs/>
        <w:color w:val="0D5E46"/>
        <w:sz w:val="16"/>
        <w:szCs w:val="28"/>
      </w:rPr>
      <w:fldChar w:fldCharType="separate"/>
    </w:r>
    <w:r>
      <w:rPr>
        <w:b/>
        <w:bCs/>
        <w:color w:val="0D5E46"/>
        <w:sz w:val="16"/>
        <w:szCs w:val="28"/>
      </w:rPr>
      <w:t>4</w:t>
    </w:r>
    <w:r w:rsidRPr="00745E3F">
      <w:rPr>
        <w:b/>
        <w:bCs/>
        <w:color w:val="0D5E46"/>
        <w:sz w:val="16"/>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89ECD" w14:textId="77777777" w:rsidR="0090596C" w:rsidRDefault="0090596C" w:rsidP="006C0A29">
      <w:pPr>
        <w:spacing w:after="0"/>
      </w:pPr>
      <w:r>
        <w:separator/>
      </w:r>
    </w:p>
  </w:footnote>
  <w:footnote w:type="continuationSeparator" w:id="0">
    <w:p w14:paraId="263E55AA" w14:textId="77777777" w:rsidR="0090596C" w:rsidRDefault="0090596C" w:rsidP="006C0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A9B1B" w14:textId="40C465FC" w:rsidR="006C0A29" w:rsidRDefault="00000000" w:rsidP="006C0A29">
    <w:pPr>
      <w:tabs>
        <w:tab w:val="left" w:pos="8415"/>
      </w:tabs>
      <w:spacing w:after="0"/>
    </w:pPr>
    <w:sdt>
      <w:sdtPr>
        <w:rPr>
          <w:color w:val="5D6B66"/>
          <w:sz w:val="13"/>
        </w:rPr>
        <w:id w:val="733896974"/>
        <w:docPartObj>
          <w:docPartGallery w:val="Page Numbers (Margins)"/>
          <w:docPartUnique/>
        </w:docPartObj>
      </w:sdtPr>
      <w:sdtContent>
        <w:r>
          <w:rPr>
            <w:noProof/>
          </w:rPr>
          <w:pict w14:anchorId="7FBCDE44">
            <v:oval id="Ovál 2" o:spid="_x0000_s1029" style="position:absolute;margin-left:0;margin-top:0;width:37.6pt;height:37.6pt;z-index:251664384;visibility:visible;mso-wrap-style:square;mso-width-percent:0;mso-height-percent:0;mso-top-percent:250;mso-wrap-distance-left:9pt;mso-wrap-distance-top:0;mso-wrap-distance-right:9pt;mso-wrap-distance-bottom:0;mso-position-horizontal:center;mso-position-horizontal-relative:lef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5941432C" w14:textId="77777777" w:rsidR="006C0A29" w:rsidRDefault="006C0A29" w:rsidP="006C0A29">
                    <w:pPr>
                      <w:jc w:val="right"/>
                      <w:rPr>
                        <w:rStyle w:val="slostrnky"/>
                      </w:rPr>
                    </w:pPr>
                    <w:r>
                      <w:rPr>
                        <w:sz w:val="22"/>
                        <w:szCs w:val="22"/>
                      </w:rPr>
                      <w:fldChar w:fldCharType="begin"/>
                    </w:r>
                    <w:r>
                      <w:instrText>PAGE    \* MERGEFORMAT</w:instrText>
                    </w:r>
                    <w:r>
                      <w:rPr>
                        <w:sz w:val="22"/>
                        <w:szCs w:val="22"/>
                      </w:rPr>
                      <w:fldChar w:fldCharType="separate"/>
                    </w:r>
                    <w:r>
                      <w:rPr>
                        <w:rStyle w:val="slostrnky"/>
                        <w:b/>
                        <w:bCs/>
                        <w:color w:val="FFFFFF" w:themeColor="background1"/>
                        <w:lang w:val="cs-CZ"/>
                      </w:rPr>
                      <w:t>2</w:t>
                    </w:r>
                    <w:r>
                      <w:rPr>
                        <w:rStyle w:val="slostrnky"/>
                        <w:b/>
                        <w:bCs/>
                        <w:color w:val="FFFFFF" w:themeColor="background1"/>
                      </w:rPr>
                      <w:fldChar w:fldCharType="end"/>
                    </w:r>
                  </w:p>
                </w:txbxContent>
              </v:textbox>
              <w10:wrap anchorx="margin" anchory="page"/>
            </v:oval>
          </w:pict>
        </w:r>
      </w:sdtContent>
    </w:sdt>
    <w:r w:rsidR="006C0A29">
      <w:rPr>
        <w:noProof/>
      </w:rPr>
      <w:drawing>
        <wp:anchor distT="0" distB="0" distL="114300" distR="114300" simplePos="0" relativeHeight="251659264" behindDoc="0" locked="0" layoutInCell="1" allowOverlap="1" wp14:anchorId="4148A903" wp14:editId="1B88A378">
          <wp:simplePos x="0" y="0"/>
          <wp:positionH relativeFrom="page">
            <wp:posOffset>533400</wp:posOffset>
          </wp:positionH>
          <wp:positionV relativeFrom="page">
            <wp:posOffset>208280</wp:posOffset>
          </wp:positionV>
          <wp:extent cx="600075" cy="497065"/>
          <wp:effectExtent l="0" t="0" r="0" b="0"/>
          <wp:wrapNone/>
          <wp:docPr id="1192928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rt_logo-transparent.png"/>
                  <pic:cNvPicPr/>
                </pic:nvPicPr>
                <pic:blipFill>
                  <a:blip r:embed="rId1"/>
                  <a:stretch>
                    <a:fillRect/>
                  </a:stretch>
                </pic:blipFill>
                <pic:spPr>
                  <a:xfrm>
                    <a:off x="0" y="0"/>
                    <a:ext cx="600075" cy="497065"/>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CE0C5FF">
        <v:shape id="Graphic 13" o:spid="_x0000_s1028" style="position:absolute;margin-left:35.25pt;margin-top:20.25pt;width:525.15pt;height:35.2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336030,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" path="m6228003,l108000,,65938,8477,31611,31605,8479,65927,,107988r,90005l8479,240055r23132,34326l65938,297514r42062,8479l6228003,305993r42063,-8479l6304392,274381r23133,-34326l6336004,197993r,-90005l6327525,65927,6304392,31605,6270066,8477,6228003,xe" fillcolor="#0d5e46" stroked="f">
          <v:path arrowok="t"/>
          <w10:wrap anchorx="page" anchory="page"/>
        </v:shape>
      </w:pict>
    </w:r>
    <w:r w:rsidR="006C0A29">
      <w:rPr>
        <w:color w:val="5D6B66"/>
        <w:sz w:val="13"/>
      </w:rPr>
      <w:tab/>
    </w:r>
    <w:r>
      <w:rPr>
        <w:noProof/>
      </w:rPr>
      <w:pict w14:anchorId="72D7D6AE">
        <v:roundrect id="Obdélník: se zakulacenými rohy 1" o:spid="_x0000_s1027" style="position:absolute;margin-left:473.25pt;margin-top:27.75pt;width:54pt;height:18.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" fillcolor="#cf9" strokecolor="#cf6">
          <v:fill opacity="32639f"/>
          <w10:wrap anchorx="page" anchory="page"/>
        </v:roundrect>
      </w:pict>
    </w:r>
    <w:r>
      <w:rPr>
        <w:noProof/>
      </w:rPr>
      <w:pict w14:anchorId="1067BDF3">
        <v:shapetype id="_x0000_t202" coordsize="21600,21600" o:spt="202" path="m,l,21600r21600,l21600,xe">
          <v:stroke joinstyle="miter"/>
          <v:path gradientshapeok="t" o:connecttype="rect"/>
        </v:shapetype>
        <v:shape id="Textbox 14" o:spid="_x0000_s1026" type="#_x0000_t202" style="position:absolute;margin-left:133.5pt;margin-top:25.5pt;width:321.75pt;height:23.3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" filled="f" stroked="f">
          <v:textbox inset="0,0,0,0">
            <w:txbxContent>
              <w:p w14:paraId="182F24DB" w14:textId="59149E96" w:rsidR="006C0A29" w:rsidRPr="00C325C8" w:rsidRDefault="006C0A29" w:rsidP="006C0A29">
                <w:pPr>
                  <w:spacing w:before="7" w:line="243" w:lineRule="exact"/>
                  <w:ind w:left="20"/>
                  <w:jc w:val="center"/>
                  <w:rPr>
                    <w:b/>
                    <w:sz w:val="17"/>
                    <w:szCs w:val="17"/>
                  </w:rPr>
                </w:pPr>
                <w:r w:rsidRPr="00C325C8">
                  <w:rPr>
                    <w:b/>
                    <w:color w:val="FFFFFF"/>
                    <w:sz w:val="17"/>
                    <w:szCs w:val="17"/>
                  </w:rPr>
                  <w:t>REST||ART</w:t>
                </w:r>
                <w:r w:rsidRPr="00C325C8">
                  <w:rPr>
                    <w:b/>
                    <w:color w:val="FFFFFF"/>
                    <w:spacing w:val="-1"/>
                    <w:sz w:val="17"/>
                    <w:szCs w:val="17"/>
                  </w:rPr>
                  <w:t xml:space="preserve">/RESTART </w:t>
                </w:r>
                <w:r w:rsidRPr="00C325C8">
                  <w:rPr>
                    <w:b/>
                    <w:color w:val="FFFFFF"/>
                    <w:spacing w:val="-2"/>
                    <w:sz w:val="17"/>
                    <w:szCs w:val="17"/>
                  </w:rPr>
                  <w:t>INTEGRACE</w:t>
                </w:r>
                <w:r w:rsidRPr="00C325C8">
                  <w:rPr>
                    <w:b/>
                    <w:color w:val="FFFFFF"/>
                    <w:spacing w:val="-2"/>
                    <w:sz w:val="17"/>
                    <w:szCs w:val="17"/>
                  </w:rPr>
                  <w:br/>
                </w:r>
                <w:proofErr w:type="gramStart"/>
                <w:r w:rsidRPr="00C325C8">
                  <w:rPr>
                    <w:b/>
                    <w:color w:val="FFFFFF"/>
                    <w:spacing w:val="-2"/>
                    <w:sz w:val="17"/>
                    <w:szCs w:val="17"/>
                  </w:rPr>
                  <w:t>-</w:t>
                </w:r>
                <w:r w:rsidRPr="000A1553">
                  <w:rPr>
                    <w:b/>
                    <w:color w:val="FFFFFF"/>
                    <w:sz w:val="17"/>
                    <w:szCs w:val="17"/>
                  </w:rPr>
                  <w:t xml:space="preserve">  </w:t>
                </w:r>
                <w:r>
                  <w:rPr>
                    <w:b/>
                    <w:color w:val="FFFFFF"/>
                    <w:sz w:val="17"/>
                    <w:szCs w:val="17"/>
                  </w:rPr>
                  <w:t>MANIFEST</w:t>
                </w:r>
                <w:proofErr w:type="gramEnd"/>
                <w:r>
                  <w:rPr>
                    <w:b/>
                    <w:color w:val="FFFFFF"/>
                    <w:sz w:val="17"/>
                    <w:szCs w:val="17"/>
                  </w:rPr>
                  <w:t xml:space="preserve"> v1.0</w:t>
                </w:r>
                <w:r>
                  <w:rPr>
                    <w:lang w:val="cs-CZ"/>
                  </w:rPr>
                  <w:br/>
                </w:r>
                <w:r w:rsidRPr="003E2A91">
                  <w:rPr>
                    <w:lang w:val="cs-CZ"/>
                  </w:rPr>
                  <w:t>a potřeba pro</w:t>
                </w:r>
                <w:r>
                  <w:rPr>
                    <w:lang w:val="cs-CZ"/>
                  </w:rPr>
                  <w:t>jektu</w:t>
                </w:r>
                <w:r w:rsidRPr="003E2A91">
                  <w:rPr>
                    <w:lang w:val="cs-CZ"/>
                  </w:rPr>
                  <w:t xml:space="preserve"> REST</w:t>
                </w:r>
                <w:r>
                  <w:rPr>
                    <w:lang w:val="cs-CZ"/>
                  </w:rPr>
                  <w:t>||</w:t>
                </w:r>
                <w:r w:rsidRPr="003E2A91">
                  <w:rPr>
                    <w:lang w:val="cs-CZ"/>
                  </w:rPr>
                  <w:t>ART</w:t>
                </w:r>
                <w:r>
                  <w:rPr>
                    <w:lang w:val="cs-CZ"/>
                  </w:rPr>
                  <w:t xml:space="preserve"> Integrace</w:t>
                </w:r>
              </w:p>
            </w:txbxContent>
          </v:textbox>
          <w10:wrap anchorx="page" anchory="page"/>
        </v:shape>
      </w:pict>
    </w:r>
  </w:p>
  <w:p w14:paraId="52BD5CA9" w14:textId="2783F884" w:rsidR="006C0A29" w:rsidRPr="000A1553" w:rsidRDefault="00000000" w:rsidP="006C0A29">
    <w:pPr>
      <w:pStyle w:val="Zhlav"/>
    </w:pPr>
    <w:r>
      <w:rPr>
        <w:noProof/>
      </w:rPr>
      <w:pict w14:anchorId="0BDBBAB3">
        <v:shape id="Textbox 15" o:spid="_x0000_s1025" type="#_x0000_t202" style="position:absolute;margin-left:486pt;margin-top:33.75pt;width:45pt;height:10.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" filled="f" stroked="f">
          <v:textbox inset="0,0,0,0">
            <w:txbxContent>
              <w:p w14:paraId="6445B06C" w14:textId="0CFFC410" w:rsidR="006C0A29" w:rsidRPr="000A1553" w:rsidRDefault="006C0A29" w:rsidP="006C0A29">
                <w:pPr>
                  <w:spacing w:after="0"/>
                  <w:rPr>
                    <w:color w:val="FFFFFF" w:themeColor="background1"/>
                  </w:rPr>
                </w:pPr>
                <w:r w:rsidRPr="000A1553">
                  <w:rPr>
                    <w:b/>
                    <w:color w:val="FFFFFF" w:themeColor="background1"/>
                    <w:sz w:val="16"/>
                  </w:rPr>
                  <w:t>0</w:t>
                </w:r>
                <w:r>
                  <w:rPr>
                    <w:b/>
                    <w:color w:val="FFFFFF" w:themeColor="background1"/>
                    <w:sz w:val="16"/>
                  </w:rPr>
                  <w:t>M</w:t>
                </w:r>
                <w:r w:rsidRPr="000A1553">
                  <w:rPr>
                    <w:b/>
                    <w:color w:val="FFFFFF" w:themeColor="background1"/>
                    <w:sz w:val="16"/>
                  </w:rPr>
                  <w:t>-00</w:t>
                </w:r>
                <w:r>
                  <w:rPr>
                    <w:b/>
                    <w:color w:val="FFFFFF" w:themeColor="background1"/>
                    <w:sz w:val="16"/>
                  </w:rPr>
                  <w:t>1V</w:t>
                </w:r>
              </w:p>
              <w:p w14:paraId="608DFCD1" w14:textId="77777777" w:rsidR="006C0A29" w:rsidRPr="000A1553" w:rsidRDefault="006C0A29" w:rsidP="006C0A29">
                <w:pPr>
                  <w:spacing w:before="12" w:line="199" w:lineRule="exact"/>
                  <w:ind w:left="20"/>
                  <w:rPr>
                    <w:color w:val="FFFFFF" w:themeColor="background1"/>
                    <w:sz w:val="16"/>
                  </w:rPr>
                </w:pPr>
                <w:r w:rsidRPr="000A1553">
                  <w:rPr>
                    <w:color w:val="FFFFFF" w:themeColor="background1"/>
                    <w:sz w:val="16"/>
                  </w:rPr>
                  <w:t>chaty</w:t>
                </w:r>
                <w:r w:rsidRPr="000A1553">
                  <w:rPr>
                    <w:color w:val="FFFFFF" w:themeColor="background1"/>
                    <w:spacing w:val="3"/>
                    <w:sz w:val="16"/>
                  </w:rPr>
                  <w:t xml:space="preserve"> </w:t>
                </w:r>
                <w:r w:rsidRPr="000A1553">
                  <w:rPr>
                    <w:color w:val="FFFFFF" w:themeColor="background1"/>
                    <w:sz w:val="16"/>
                  </w:rPr>
                  <w:t>+</w:t>
                </w:r>
                <w:r w:rsidRPr="000A1553">
                  <w:rPr>
                    <w:color w:val="FFFFFF" w:themeColor="background1"/>
                    <w:spacing w:val="3"/>
                    <w:sz w:val="16"/>
                  </w:rPr>
                  <w:t xml:space="preserve"> </w:t>
                </w:r>
                <w:r w:rsidRPr="000A1553">
                  <w:rPr>
                    <w:color w:val="FFFFFF" w:themeColor="background1"/>
                    <w:sz w:val="16"/>
                  </w:rPr>
                  <w:t>Temelíne</w:t>
                </w:r>
                <w:r w:rsidRPr="000A1553">
                  <w:rPr>
                    <w:color w:val="FFFFFF" w:themeColor="background1"/>
                    <w:spacing w:val="3"/>
                    <w:sz w:val="16"/>
                  </w:rPr>
                  <w:t xml:space="preserve"> </w:t>
                </w:r>
                <w:r w:rsidRPr="000A1553">
                  <w:rPr>
                    <w:color w:val="FFFFFF" w:themeColor="background1"/>
                    <w:sz w:val="16"/>
                  </w:rPr>
                  <w:t>|</w:t>
                </w:r>
                <w:r w:rsidRPr="000A1553">
                  <w:rPr>
                    <w:color w:val="FFFFFF" w:themeColor="background1"/>
                    <w:spacing w:val="3"/>
                    <w:sz w:val="16"/>
                  </w:rPr>
                  <w:t xml:space="preserve"> </w:t>
                </w:r>
                <w:r w:rsidRPr="000A1553">
                  <w:rPr>
                    <w:color w:val="FFFFFF" w:themeColor="background1"/>
                    <w:spacing w:val="-4"/>
                    <w:sz w:val="16"/>
                  </w:rPr>
                  <w:t>v1.0</w:t>
                </w:r>
              </w:p>
            </w:txbxContent>
          </v:textbox>
          <w10:wrap anchorx="page" anchory="page"/>
        </v:shape>
      </w:pict>
    </w:r>
  </w:p>
  <w:p w14:paraId="5993D254" w14:textId="77777777" w:rsidR="006C0A29" w:rsidRPr="006C0A29" w:rsidRDefault="006C0A29" w:rsidP="006C0A2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166A5874"/>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16cid:durableId="482937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o:shapelayout v:ext="edit">
      <o:idmap v:ext="edit" data="1"/>
    </o:shapelayout>
  </w:hdrShapeDefaults>
  <w:footnotePr>
    <w:numRestart w:val="eachSec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74BB5"/>
    <w:rsid w:val="00516787"/>
    <w:rsid w:val="00517168"/>
    <w:rsid w:val="00525DC3"/>
    <w:rsid w:val="00536614"/>
    <w:rsid w:val="005711E5"/>
    <w:rsid w:val="00610DC5"/>
    <w:rsid w:val="006C0A29"/>
    <w:rsid w:val="006F3157"/>
    <w:rsid w:val="00774BB5"/>
    <w:rsid w:val="008744A4"/>
    <w:rsid w:val="008A339D"/>
    <w:rsid w:val="0090596C"/>
    <w:rsid w:val="00B43399"/>
    <w:rsid w:val="00C75CF0"/>
    <w:rsid w:val="00EB1DDA"/>
    <w:rsid w:val="00F55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BED48"/>
  <w15:docId w15:val="{CA6C6F8E-1307-4B7A-8B49-6E052DBFA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er" w:uiPriority="99"/>
    <w:lsdException w:name="footer" w:uiPriority="99"/>
    <w:lsdException w:name="page numb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style>
  <w:style w:type="paragraph" w:styleId="Nadpis1">
    <w:name w:val="heading 1"/>
    <w:basedOn w:val="Normln"/>
    <w:next w:val="Zkladntext"/>
    <w:link w:val="Nadpis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Zkladntext"/>
    <w:link w:val="Nadpis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Zkladntext"/>
    <w:link w:val="Nadpis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Zkladntext"/>
    <w:link w:val="Nadpis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Zkladntext"/>
    <w:link w:val="Nadpis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Zkladntext"/>
    <w:link w:val="Nadpis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Zkladntext"/>
    <w:link w:val="Nadpis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Zkladntext"/>
    <w:link w:val="Nadpis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Zkladntext"/>
    <w:link w:val="Nadpis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qFormat/>
    <w:pPr>
      <w:spacing w:before="180" w:after="180"/>
    </w:pPr>
  </w:style>
  <w:style w:type="paragraph" w:customStyle="1" w:styleId="FirstParagraph">
    <w:name w:val="First Paragraph"/>
    <w:basedOn w:val="Zkladntext"/>
    <w:next w:val="Zkladntext"/>
    <w:qFormat/>
  </w:style>
  <w:style w:type="paragraph" w:customStyle="1" w:styleId="Compact">
    <w:name w:val="Compact"/>
    <w:basedOn w:val="Zkladntext"/>
    <w:qFormat/>
    <w:pPr>
      <w:spacing w:before="36" w:after="36"/>
    </w:pPr>
  </w:style>
  <w:style w:type="paragraph" w:styleId="Nzev">
    <w:name w:val="Title"/>
    <w:basedOn w:val="Normln"/>
    <w:next w:val="Zkladntext"/>
    <w:link w:val="Nzev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A10FD9"/>
    <w:rPr>
      <w:rFonts w:asciiTheme="majorHAnsi" w:eastAsiaTheme="majorEastAsia" w:hAnsiTheme="majorHAnsi" w:cstheme="majorBidi"/>
      <w:spacing w:val="-10"/>
      <w:kern w:val="28"/>
      <w:sz w:val="56"/>
      <w:szCs w:val="56"/>
    </w:rPr>
  </w:style>
  <w:style w:type="paragraph" w:styleId="Podnadpis">
    <w:name w:val="Subtitle"/>
    <w:basedOn w:val="Nzev"/>
    <w:next w:val="Zkladntext"/>
    <w:link w:val="PodnadpisChar"/>
    <w:uiPriority w:val="11"/>
    <w:qFormat/>
    <w:rsid w:val="00A10FD9"/>
    <w:pPr>
      <w:numPr>
        <w:ilvl w:val="1"/>
      </w:numPr>
    </w:pPr>
    <w:rPr>
      <w:spacing w:val="15"/>
      <w:sz w:val="28"/>
      <w:szCs w:val="28"/>
    </w:rPr>
  </w:style>
  <w:style w:type="character" w:customStyle="1" w:styleId="PodnadpisChar">
    <w:name w:val="Podnadpis Char"/>
    <w:basedOn w:val="Standardnpsmoodstavce"/>
    <w:link w:val="Podnadpis"/>
    <w:uiPriority w:val="11"/>
    <w:rsid w:val="00A10FD9"/>
    <w:rPr>
      <w:rFonts w:eastAsiaTheme="majorEastAsia" w:cstheme="majorBidi"/>
      <w:color w:val="595959" w:themeColor="text1" w:themeTint="A6"/>
      <w:spacing w:val="15"/>
      <w:sz w:val="28"/>
      <w:szCs w:val="28"/>
    </w:rPr>
  </w:style>
  <w:style w:type="paragraph" w:customStyle="1" w:styleId="Author">
    <w:name w:val="Author"/>
    <w:next w:val="Zkladntext"/>
    <w:qFormat/>
    <w:pPr>
      <w:keepNext/>
      <w:keepLines/>
      <w:jc w:val="center"/>
    </w:pPr>
  </w:style>
  <w:style w:type="paragraph" w:styleId="Datum">
    <w:name w:val="Date"/>
    <w:next w:val="Zkladntext"/>
    <w:qFormat/>
    <w:pPr>
      <w:keepNext/>
      <w:keepLines/>
      <w:jc w:val="center"/>
    </w:pPr>
  </w:style>
  <w:style w:type="paragraph" w:customStyle="1" w:styleId="AbstractTitle">
    <w:name w:val="Abstract Title"/>
    <w:basedOn w:val="Normln"/>
    <w:next w:val="Abstract"/>
    <w:qFormat/>
    <w:pPr>
      <w:keepNext/>
      <w:keepLines/>
      <w:spacing w:before="300" w:after="0"/>
      <w:jc w:val="center"/>
    </w:pPr>
    <w:rPr>
      <w:b/>
      <w:sz w:val="20"/>
      <w:szCs w:val="20"/>
    </w:rPr>
  </w:style>
  <w:style w:type="paragraph" w:customStyle="1" w:styleId="Abstract">
    <w:name w:val="Abstract"/>
    <w:basedOn w:val="Normln"/>
    <w:next w:val="Zkladntext"/>
    <w:qFormat/>
    <w:pPr>
      <w:keepNext/>
      <w:keepLines/>
      <w:spacing w:before="100" w:after="300"/>
    </w:pPr>
    <w:rPr>
      <w:sz w:val="20"/>
      <w:szCs w:val="20"/>
    </w:rPr>
  </w:style>
  <w:style w:type="paragraph" w:styleId="Bibliografie">
    <w:name w:val="Bibliography"/>
    <w:basedOn w:val="Normln"/>
    <w:qFormat/>
  </w:style>
  <w:style w:type="character" w:customStyle="1" w:styleId="Nadpis1Char">
    <w:name w:val="Nadpis 1 Char"/>
    <w:basedOn w:val="Standardnpsmoodstavce"/>
    <w:link w:val="Nadpis1"/>
    <w:uiPriority w:val="9"/>
    <w:rsid w:val="00A10FD9"/>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A10FD9"/>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A10FD9"/>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A10FD9"/>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A10FD9"/>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A10FD9"/>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A10FD9"/>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A10FD9"/>
    <w:rPr>
      <w:rFonts w:eastAsiaTheme="majorEastAsia" w:cstheme="majorBidi"/>
      <w:color w:val="272727" w:themeColor="text1" w:themeTint="D8"/>
    </w:rPr>
  </w:style>
  <w:style w:type="paragraph" w:styleId="Textvbloku">
    <w:name w:val="Block Text"/>
    <w:basedOn w:val="Zkladntext"/>
    <w:next w:val="Zkladntext"/>
    <w:uiPriority w:val="9"/>
    <w:unhideWhenUsed/>
    <w:qFormat/>
    <w:pPr>
      <w:spacing w:before="100" w:after="100"/>
      <w:ind w:left="480" w:right="480"/>
    </w:pPr>
  </w:style>
  <w:style w:type="paragraph" w:styleId="Textpoznpodarou">
    <w:name w:val="footnote text"/>
    <w:basedOn w:val="Normln"/>
    <w:uiPriority w:val="9"/>
    <w:unhideWhenUsed/>
    <w:qFormat/>
  </w:style>
  <w:style w:type="paragraph" w:customStyle="1" w:styleId="FootnoteBlockText">
    <w:name w:val="Footnote Block Text"/>
    <w:basedOn w:val="Textpoznpodarou"/>
    <w:next w:val="Textpoznpodarou"/>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ln"/>
    <w:next w:val="Definition"/>
    <w:pPr>
      <w:keepNext/>
      <w:keepLines/>
      <w:spacing w:after="0"/>
    </w:pPr>
    <w:rPr>
      <w:b/>
    </w:rPr>
  </w:style>
  <w:style w:type="paragraph" w:customStyle="1" w:styleId="Definition">
    <w:name w:val="Definition"/>
    <w:basedOn w:val="Normln"/>
  </w:style>
  <w:style w:type="paragraph" w:styleId="Titulek">
    <w:name w:val="caption"/>
    <w:basedOn w:val="Normln"/>
    <w:link w:val="TitulekChar"/>
    <w:pPr>
      <w:spacing w:after="120"/>
    </w:pPr>
    <w:rPr>
      <w:i/>
    </w:rPr>
  </w:style>
  <w:style w:type="paragraph" w:customStyle="1" w:styleId="TableCaption">
    <w:name w:val="Table Caption"/>
    <w:basedOn w:val="Titulek"/>
    <w:pPr>
      <w:keepNext/>
    </w:pPr>
  </w:style>
  <w:style w:type="paragraph" w:customStyle="1" w:styleId="ImageCaption">
    <w:name w:val="Image Caption"/>
    <w:basedOn w:val="Titulek"/>
  </w:style>
  <w:style w:type="paragraph" w:customStyle="1" w:styleId="Figure">
    <w:name w:val="Figure"/>
    <w:basedOn w:val="Normln"/>
  </w:style>
  <w:style w:type="paragraph" w:customStyle="1" w:styleId="CaptionedFigure">
    <w:name w:val="Captioned Figure"/>
    <w:basedOn w:val="Figure"/>
    <w:pPr>
      <w:keepNext/>
    </w:pPr>
  </w:style>
  <w:style w:type="character" w:customStyle="1" w:styleId="TitulekChar">
    <w:name w:val="Titulek Char"/>
    <w:basedOn w:val="Standardnpsmoodstavce"/>
    <w:link w:val="Titulek"/>
  </w:style>
  <w:style w:type="character" w:customStyle="1" w:styleId="VerbatimChar">
    <w:name w:val="Verbatim Char"/>
    <w:basedOn w:val="TitulekChar"/>
    <w:link w:val="SourceCode"/>
    <w:rPr>
      <w:rFonts w:ascii="Consolas" w:hAnsi="Consolas"/>
      <w:sz w:val="22"/>
    </w:rPr>
  </w:style>
  <w:style w:type="character" w:customStyle="1" w:styleId="SectionNumber">
    <w:name w:val="Section Number"/>
    <w:basedOn w:val="TitulekChar"/>
  </w:style>
  <w:style w:type="character" w:styleId="Znakapoznpodarou">
    <w:name w:val="footnote reference"/>
    <w:basedOn w:val="TitulekChar"/>
    <w:rPr>
      <w:vertAlign w:val="superscript"/>
    </w:rPr>
  </w:style>
  <w:style w:type="character" w:styleId="Hypertextovodkaz">
    <w:name w:val="Hyperlink"/>
    <w:basedOn w:val="TitulekChar"/>
    <w:rPr>
      <w:color w:val="156082" w:themeColor="accent1"/>
    </w:rPr>
  </w:style>
  <w:style w:type="paragraph" w:styleId="Nadpisobsahu">
    <w:name w:val="TOC Heading"/>
    <w:basedOn w:val="Nadpis1"/>
    <w:next w:val="Zkladntext"/>
    <w:uiPriority w:val="39"/>
    <w:unhideWhenUsed/>
    <w:qFormat/>
    <w:pPr>
      <w:spacing w:before="240" w:line="259" w:lineRule="auto"/>
      <w:outlineLvl w:val="9"/>
    </w:pPr>
  </w:style>
  <w:style w:type="paragraph" w:customStyle="1" w:styleId="SourceCode">
    <w:name w:val="Source Code"/>
    <w:basedOn w:val="Normln"/>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Mkatabulky">
    <w:name w:val="Table Grid"/>
    <w:basedOn w:val="Normlntabulka"/>
    <w:uiPriority w:val="59"/>
    <w:rsid w:val="00F559C6"/>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6C0A29"/>
    <w:pPr>
      <w:tabs>
        <w:tab w:val="center" w:pos="4513"/>
        <w:tab w:val="right" w:pos="9026"/>
      </w:tabs>
      <w:spacing w:after="0"/>
    </w:pPr>
  </w:style>
  <w:style w:type="character" w:customStyle="1" w:styleId="ZhlavChar">
    <w:name w:val="Záhlaví Char"/>
    <w:basedOn w:val="Standardnpsmoodstavce"/>
    <w:link w:val="Zhlav"/>
    <w:uiPriority w:val="99"/>
    <w:rsid w:val="006C0A29"/>
  </w:style>
  <w:style w:type="paragraph" w:styleId="Zpat">
    <w:name w:val="footer"/>
    <w:basedOn w:val="Normln"/>
    <w:link w:val="ZpatChar"/>
    <w:uiPriority w:val="99"/>
    <w:rsid w:val="006C0A29"/>
    <w:pPr>
      <w:tabs>
        <w:tab w:val="center" w:pos="4513"/>
        <w:tab w:val="right" w:pos="9026"/>
      </w:tabs>
      <w:spacing w:after="0"/>
    </w:pPr>
  </w:style>
  <w:style w:type="character" w:customStyle="1" w:styleId="ZpatChar">
    <w:name w:val="Zápatí Char"/>
    <w:basedOn w:val="Standardnpsmoodstavce"/>
    <w:link w:val="Zpat"/>
    <w:uiPriority w:val="99"/>
    <w:rsid w:val="006C0A29"/>
  </w:style>
  <w:style w:type="character" w:styleId="slostrnky">
    <w:name w:val="page number"/>
    <w:basedOn w:val="Standardnpsmoodstavce"/>
    <w:uiPriority w:val="99"/>
    <w:unhideWhenUsed/>
    <w:rsid w:val="006C0A29"/>
  </w:style>
  <w:style w:type="paragraph" w:styleId="Bezmezer">
    <w:name w:val="No Spacing"/>
    <w:link w:val="BezmezerChar"/>
    <w:uiPriority w:val="1"/>
    <w:qFormat/>
    <w:rsid w:val="00EB1DDA"/>
    <w:pPr>
      <w:spacing w:after="0"/>
    </w:pPr>
    <w:rPr>
      <w:rFonts w:eastAsiaTheme="minorEastAsia"/>
      <w:sz w:val="22"/>
      <w:szCs w:val="22"/>
      <w:lang w:val="cs-CZ" w:eastAsia="cs-CZ"/>
    </w:rPr>
  </w:style>
  <w:style w:type="character" w:customStyle="1" w:styleId="BezmezerChar">
    <w:name w:val="Bez mezer Char"/>
    <w:basedOn w:val="Standardnpsmoodstavce"/>
    <w:link w:val="Bezmezer"/>
    <w:uiPriority w:val="1"/>
    <w:rsid w:val="00EB1DDA"/>
    <w:rPr>
      <w:rFonts w:eastAsiaTheme="minorEastAsia"/>
      <w:sz w:val="22"/>
      <w:szCs w:val="22"/>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6295DC2866C434C99B738220BE41CD4"/>
        <w:category>
          <w:name w:val="Obecné"/>
          <w:gallery w:val="placeholder"/>
        </w:category>
        <w:types>
          <w:type w:val="bbPlcHdr"/>
        </w:types>
        <w:behaviors>
          <w:behavior w:val="content"/>
        </w:behaviors>
        <w:guid w:val="{8A844C09-FB88-43B0-B951-DB856E755C52}"/>
      </w:docPartPr>
      <w:docPartBody>
        <w:p w:rsidR="00000000" w:rsidRDefault="003D0D66" w:rsidP="003D0D66">
          <w:pPr>
            <w:pStyle w:val="76295DC2866C434C99B738220BE41CD4"/>
          </w:pPr>
          <w:r>
            <w:rPr>
              <w:color w:val="0F4761" w:themeColor="accent1" w:themeShade="BF"/>
            </w:rPr>
            <w:t>[Název společnosti]</w:t>
          </w:r>
        </w:p>
      </w:docPartBody>
    </w:docPart>
    <w:docPart>
      <w:docPartPr>
        <w:name w:val="D957ED5088E34636A84AD14126194AEA"/>
        <w:category>
          <w:name w:val="Obecné"/>
          <w:gallery w:val="placeholder"/>
        </w:category>
        <w:types>
          <w:type w:val="bbPlcHdr"/>
        </w:types>
        <w:behaviors>
          <w:behavior w:val="content"/>
        </w:behaviors>
        <w:guid w:val="{B09FDEA1-1459-4EE9-98B0-6FBF78B40E87}"/>
      </w:docPartPr>
      <w:docPartBody>
        <w:p w:rsidR="00000000" w:rsidRDefault="003D0D66" w:rsidP="003D0D66">
          <w:pPr>
            <w:pStyle w:val="D957ED5088E34636A84AD14126194AEA"/>
          </w:pPr>
          <w:r>
            <w:rPr>
              <w:rFonts w:asciiTheme="majorHAnsi" w:eastAsiaTheme="majorEastAsia" w:hAnsiTheme="majorHAnsi" w:cstheme="majorBidi"/>
              <w:color w:val="156082" w:themeColor="accent1"/>
              <w:sz w:val="88"/>
              <w:szCs w:val="88"/>
            </w:rPr>
            <w:t>[Název dokumentu]</w:t>
          </w:r>
        </w:p>
      </w:docPartBody>
    </w:docPart>
    <w:docPart>
      <w:docPartPr>
        <w:name w:val="3895492321A542F0AF5CC1588FBBFDAB"/>
        <w:category>
          <w:name w:val="Obecné"/>
          <w:gallery w:val="placeholder"/>
        </w:category>
        <w:types>
          <w:type w:val="bbPlcHdr"/>
        </w:types>
        <w:behaviors>
          <w:behavior w:val="content"/>
        </w:behaviors>
        <w:guid w:val="{799C42D6-4C82-4ACD-9DBE-C94F9F578AAC}"/>
      </w:docPartPr>
      <w:docPartBody>
        <w:p w:rsidR="00000000" w:rsidRDefault="003D0D66" w:rsidP="003D0D66">
          <w:pPr>
            <w:pStyle w:val="3895492321A542F0AF5CC1588FBBFDAB"/>
          </w:pPr>
          <w:r>
            <w:rPr>
              <w:color w:val="156082" w:themeColor="accent1"/>
              <w:sz w:val="28"/>
              <w:szCs w:val="28"/>
            </w:rPr>
            <w:t>[Jméno autora]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Poppins SemiBold">
    <w:panose1 w:val="00000700000000000000"/>
    <w:charset w:val="00"/>
    <w:family w:val="auto"/>
    <w:pitch w:val="variable"/>
    <w:sig w:usb0="00008007" w:usb1="00000000" w:usb2="00000000" w:usb3="00000000" w:csb0="00000093" w:csb1="00000000"/>
  </w:font>
  <w:font w:name="Poppins">
    <w:panose1 w:val="00000500000000000000"/>
    <w:charset w:val="00"/>
    <w:family w:val="auto"/>
    <w:pitch w:val="variable"/>
    <w:sig w:usb0="00008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D66"/>
    <w:rsid w:val="003D0D66"/>
    <w:rsid w:val="00B43399"/>
    <w:rsid w:val="00E605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A35426184504ECA88C0BAE6DE49BCE5">
    <w:name w:val="DA35426184504ECA88C0BAE6DE49BCE5"/>
    <w:rsid w:val="003D0D66"/>
  </w:style>
  <w:style w:type="paragraph" w:customStyle="1" w:styleId="74191B82A76E425EA5007FD6C836173F">
    <w:name w:val="74191B82A76E425EA5007FD6C836173F"/>
    <w:rsid w:val="003D0D66"/>
  </w:style>
  <w:style w:type="paragraph" w:customStyle="1" w:styleId="08CE19E235F945BAB63790138894BD54">
    <w:name w:val="08CE19E235F945BAB63790138894BD54"/>
    <w:rsid w:val="003D0D66"/>
  </w:style>
  <w:style w:type="paragraph" w:customStyle="1" w:styleId="8E6B4D756F4B452EBCC755862AED2045">
    <w:name w:val="8E6B4D756F4B452EBCC755862AED2045"/>
    <w:rsid w:val="003D0D66"/>
  </w:style>
  <w:style w:type="paragraph" w:customStyle="1" w:styleId="F5F7655D7E074B5DB5916158CAA8C648">
    <w:name w:val="F5F7655D7E074B5DB5916158CAA8C648"/>
    <w:rsid w:val="003D0D66"/>
  </w:style>
  <w:style w:type="paragraph" w:customStyle="1" w:styleId="76295DC2866C434C99B738220BE41CD4">
    <w:name w:val="76295DC2866C434C99B738220BE41CD4"/>
    <w:rsid w:val="003D0D66"/>
  </w:style>
  <w:style w:type="paragraph" w:customStyle="1" w:styleId="D957ED5088E34636A84AD14126194AEA">
    <w:name w:val="D957ED5088E34636A84AD14126194AEA"/>
    <w:rsid w:val="003D0D66"/>
  </w:style>
  <w:style w:type="paragraph" w:customStyle="1" w:styleId="17EEE883C0C742258D2316A47A3EC3FF">
    <w:name w:val="17EEE883C0C742258D2316A47A3EC3FF"/>
    <w:rsid w:val="003D0D66"/>
  </w:style>
  <w:style w:type="paragraph" w:customStyle="1" w:styleId="A3777F4E225C44D7A0D6457C60398E0C">
    <w:name w:val="A3777F4E225C44D7A0D6457C60398E0C"/>
    <w:rsid w:val="003D0D66"/>
  </w:style>
  <w:style w:type="paragraph" w:customStyle="1" w:styleId="55F1D4C528604AB7A51FCA7276203CEC">
    <w:name w:val="55F1D4C528604AB7A51FCA7276203CEC"/>
    <w:rsid w:val="003D0D66"/>
  </w:style>
  <w:style w:type="paragraph" w:customStyle="1" w:styleId="3977FA39455F4AA398D4AA97613D5DF3">
    <w:name w:val="3977FA39455F4AA398D4AA97613D5DF3"/>
    <w:rsid w:val="003D0D66"/>
  </w:style>
  <w:style w:type="paragraph" w:customStyle="1" w:styleId="BA6B092C06AA43F1B57FB58101AD2A21">
    <w:name w:val="BA6B092C06AA43F1B57FB58101AD2A21"/>
    <w:rsid w:val="003D0D66"/>
  </w:style>
  <w:style w:type="paragraph" w:customStyle="1" w:styleId="1EB42A16E7624B6D9DAE9151D809531F">
    <w:name w:val="1EB42A16E7624B6D9DAE9151D809531F"/>
    <w:rsid w:val="003D0D66"/>
  </w:style>
  <w:style w:type="paragraph" w:customStyle="1" w:styleId="A56D7CC3CC234B909607264B1D7DD9D4">
    <w:name w:val="A56D7CC3CC234B909607264B1D7DD9D4"/>
    <w:rsid w:val="003D0D66"/>
  </w:style>
  <w:style w:type="paragraph" w:customStyle="1" w:styleId="474F66E26D7E4C44A5F05FF7EBFA43DC">
    <w:name w:val="474F66E26D7E4C44A5F05FF7EBFA43DC"/>
    <w:rsid w:val="003D0D66"/>
  </w:style>
  <w:style w:type="paragraph" w:customStyle="1" w:styleId="41D4DFCB9F204EAE8FEAB1C16F7F74E6">
    <w:name w:val="41D4DFCB9F204EAE8FEAB1C16F7F74E6"/>
    <w:rsid w:val="003D0D66"/>
  </w:style>
  <w:style w:type="paragraph" w:customStyle="1" w:styleId="167C7DAAE2F74B8ABE2A028626F9193D">
    <w:name w:val="167C7DAAE2F74B8ABE2A028626F9193D"/>
    <w:rsid w:val="003D0D66"/>
  </w:style>
  <w:style w:type="paragraph" w:customStyle="1" w:styleId="DC5223D13CA0462EAEF38324270B1A1B">
    <w:name w:val="DC5223D13CA0462EAEF38324270B1A1B"/>
    <w:rsid w:val="003D0D66"/>
  </w:style>
  <w:style w:type="paragraph" w:customStyle="1" w:styleId="1B51EBD1ED864ED9B57A6763C525F4BA">
    <w:name w:val="1B51EBD1ED864ED9B57A6763C525F4BA"/>
    <w:rsid w:val="003D0D66"/>
  </w:style>
  <w:style w:type="paragraph" w:customStyle="1" w:styleId="736403DC200941B88BC64BD085A207C8">
    <w:name w:val="736403DC200941B88BC64BD085A207C8"/>
    <w:rsid w:val="003D0D66"/>
  </w:style>
  <w:style w:type="paragraph" w:customStyle="1" w:styleId="431EAA2195574E8698FA760214D7F9B5">
    <w:name w:val="431EAA2195574E8698FA760214D7F9B5"/>
    <w:rsid w:val="003D0D66"/>
  </w:style>
  <w:style w:type="paragraph" w:customStyle="1" w:styleId="3895492321A542F0AF5CC1588FBBFDAB">
    <w:name w:val="3895492321A542F0AF5CC1588FBBFDAB"/>
    <w:rsid w:val="003D0D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RPI-MET-001-2026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Pages>
  <Words>474</Words>
  <Characters>3454</Characters>
  <Application>Microsoft Office Word</Application>
  <DocSecurity>0</DocSecurity>
  <Lines>111</Lines>
  <Paragraphs>89</Paragraphs>
  <ScaleCrop>false</ScaleCrop>
  <HeadingPairs>
    <vt:vector size="4" baseType="variant">
      <vt:variant>
        <vt:lpstr>Název</vt:lpstr>
      </vt:variant>
      <vt:variant>
        <vt:i4>1</vt:i4>
      </vt:variant>
      <vt:variant>
        <vt:lpstr>Nadpisy</vt:lpstr>
      </vt:variant>
      <vt:variant>
        <vt:i4>1</vt:i4>
      </vt:variant>
    </vt:vector>
  </HeadingPairs>
  <TitlesOfParts>
    <vt:vector size="2" baseType="lpstr">
      <vt:lpstr/>
      <vt:lpstr>MANIFEST REST||ART INTEGRACE</vt:lpstr>
    </vt:vector>
  </TitlesOfParts>
  <Company>David Kozák International, s.r.o.</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MANIFEST</dc:title>
  <dc:creator>David Kozák RPI-MET-001</dc:creator>
  <cp:keywords/>
  <cp:lastModifiedBy>David Kozak</cp:lastModifiedBy>
  <cp:revision>5</cp:revision>
  <dcterms:created xsi:type="dcterms:W3CDTF">2026-07-05T08:38:00Z</dcterms:created>
  <dcterms:modified xsi:type="dcterms:W3CDTF">2026-07-20T03:27:00Z</dcterms:modified>
</cp:coreProperties>
</file>